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1" w:rightFromText="141" w:vertAnchor="page" w:horzAnchor="page" w:tblpX="883" w:tblpY="751"/>
        <w:tblW w:w="0" w:type="auto"/>
        <w:tblLook w:val="04A0"/>
      </w:tblPr>
      <w:tblGrid>
        <w:gridCol w:w="5954"/>
      </w:tblGrid>
      <w:tr w:rsidR="007B0D0A" w:rsidRPr="002E698F" w:rsidTr="007B0D0A">
        <w:tc>
          <w:tcPr>
            <w:tcW w:w="5954" w:type="dxa"/>
            <w:tcBorders>
              <w:bottom w:val="single" w:sz="4" w:space="0" w:color="auto"/>
              <w:right w:val="single" w:sz="4" w:space="0" w:color="auto"/>
            </w:tcBorders>
            <w:vAlign w:val="center"/>
          </w:tcPr>
          <w:p w:rsidR="007B0D0A" w:rsidRPr="002E698F" w:rsidRDefault="007B0D0A" w:rsidP="007B0D0A">
            <w:pPr>
              <w:pStyle w:val="Ttulo1"/>
              <w:spacing w:before="0" w:after="0"/>
              <w:jc w:val="right"/>
              <w:rPr>
                <w:rStyle w:val="nfase"/>
                <w:rFonts w:ascii="Arial Narrow" w:hAnsi="Arial Narrow" w:cs="Arial"/>
                <w:b/>
              </w:rPr>
            </w:pPr>
            <w:r w:rsidRPr="002E698F">
              <w:rPr>
                <w:rStyle w:val="nfase"/>
                <w:rFonts w:ascii="Arial Narrow" w:hAnsi="Arial Narrow" w:cs="Arial"/>
                <w:b/>
              </w:rPr>
              <w:t xml:space="preserve">SECRETARIA DA CRIANÇA, DO </w:t>
            </w:r>
          </w:p>
          <w:p w:rsidR="007B0D0A" w:rsidRPr="002E698F" w:rsidRDefault="007B0D0A" w:rsidP="007B0D0A">
            <w:pPr>
              <w:pStyle w:val="Ttulo1"/>
              <w:spacing w:before="0" w:after="0"/>
              <w:jc w:val="right"/>
              <w:rPr>
                <w:rStyle w:val="Forte"/>
                <w:rFonts w:ascii="Arial Narrow" w:hAnsi="Arial Narrow" w:cs="Arial"/>
                <w:sz w:val="28"/>
                <w:szCs w:val="28"/>
              </w:rPr>
            </w:pPr>
            <w:r w:rsidRPr="002E698F">
              <w:rPr>
                <w:rStyle w:val="nfase"/>
                <w:rFonts w:ascii="Arial Narrow" w:hAnsi="Arial Narrow" w:cs="Arial"/>
                <w:b/>
              </w:rPr>
              <w:t>ADOLESCENTE E DA JUVENTUDE</w:t>
            </w:r>
          </w:p>
        </w:tc>
      </w:tr>
      <w:tr w:rsidR="007B0D0A" w:rsidRPr="007B0D0A" w:rsidTr="007B0D0A">
        <w:tc>
          <w:tcPr>
            <w:tcW w:w="5954" w:type="dxa"/>
            <w:tcBorders>
              <w:top w:val="single" w:sz="4" w:space="0" w:color="auto"/>
              <w:right w:val="single" w:sz="4" w:space="0" w:color="auto"/>
            </w:tcBorders>
          </w:tcPr>
          <w:p w:rsidR="007B0D0A" w:rsidRPr="007B0D0A" w:rsidRDefault="007B0D0A" w:rsidP="007B0D0A">
            <w:pPr>
              <w:pStyle w:val="Cabealho"/>
              <w:jc w:val="right"/>
              <w:rPr>
                <w:rFonts w:ascii="Arial" w:hAnsi="Arial" w:cs="Arial"/>
                <w:sz w:val="24"/>
                <w:szCs w:val="24"/>
              </w:rPr>
            </w:pPr>
            <w:r w:rsidRPr="007B0D0A">
              <w:rPr>
                <w:rFonts w:ascii="Arial" w:hAnsi="Arial" w:cs="Arial"/>
                <w:sz w:val="24"/>
                <w:szCs w:val="24"/>
              </w:rPr>
              <w:t xml:space="preserve">   Diretoria para Assuntos da Juventude</w:t>
            </w:r>
          </w:p>
        </w:tc>
      </w:tr>
    </w:tbl>
    <w:p w:rsidR="007B0D0A" w:rsidRPr="007B0D0A" w:rsidRDefault="007B0D0A" w:rsidP="007B0D0A">
      <w:pPr>
        <w:jc w:val="center"/>
        <w:rPr>
          <w:rFonts w:ascii="Arial" w:hAnsi="Arial" w:cs="Arial"/>
          <w:b/>
        </w:rPr>
      </w:pPr>
    </w:p>
    <w:p w:rsidR="007B0D0A" w:rsidRPr="00602155" w:rsidRDefault="007B0D0A" w:rsidP="007B0D0A">
      <w:pPr>
        <w:jc w:val="center"/>
        <w:rPr>
          <w:rFonts w:ascii="Arial" w:hAnsi="Arial" w:cs="Arial"/>
          <w:b/>
          <w:color w:val="000000" w:themeColor="text1"/>
        </w:rPr>
      </w:pPr>
    </w:p>
    <w:p w:rsidR="007B0D0A" w:rsidRPr="00602155" w:rsidRDefault="007B0D0A" w:rsidP="007B0D0A">
      <w:pPr>
        <w:jc w:val="center"/>
        <w:rPr>
          <w:rFonts w:ascii="Arial" w:hAnsi="Arial" w:cs="Arial"/>
          <w:b/>
          <w:color w:val="000000" w:themeColor="text1"/>
        </w:rPr>
      </w:pPr>
      <w:r w:rsidRPr="00602155">
        <w:rPr>
          <w:rFonts w:ascii="Arial" w:hAnsi="Arial" w:cs="Arial"/>
          <w:b/>
          <w:color w:val="000000" w:themeColor="text1"/>
        </w:rPr>
        <w:t xml:space="preserve">DOCUMENTOS NECESSÁRIOS – LISTA SIMPLIFICADA </w:t>
      </w:r>
    </w:p>
    <w:p w:rsidR="007B0D0A" w:rsidRPr="00602155" w:rsidRDefault="007B0D0A" w:rsidP="007B0D0A">
      <w:pPr>
        <w:jc w:val="center"/>
        <w:rPr>
          <w:rFonts w:ascii="Arial" w:hAnsi="Arial" w:cs="Arial"/>
          <w:b/>
          <w:color w:val="000000" w:themeColor="text1"/>
        </w:rPr>
      </w:pPr>
    </w:p>
    <w:p w:rsidR="007B0D0A" w:rsidRPr="00602155" w:rsidRDefault="007B0D0A" w:rsidP="007B0D0A">
      <w:pPr>
        <w:tabs>
          <w:tab w:val="left" w:pos="630"/>
        </w:tabs>
        <w:rPr>
          <w:rFonts w:ascii="Arial" w:hAnsi="Arial" w:cs="Arial"/>
          <w:color w:val="000000" w:themeColor="text1"/>
        </w:rPr>
      </w:pPr>
      <w:r w:rsidRPr="00602155">
        <w:rPr>
          <w:rFonts w:ascii="Arial" w:hAnsi="Arial" w:cs="Arial"/>
          <w:color w:val="000000" w:themeColor="text1"/>
        </w:rPr>
        <w:t xml:space="preserve">a) fotocópias dos documentos: carteira de identidade, título de eleitor e CPF, de todos os integrantes do grupo familiar; </w:t>
      </w:r>
    </w:p>
    <w:p w:rsidR="007B0D0A" w:rsidRPr="00602155" w:rsidRDefault="007B0D0A" w:rsidP="007B0D0A">
      <w:pPr>
        <w:jc w:val="both"/>
        <w:rPr>
          <w:rFonts w:ascii="Arial" w:hAnsi="Arial" w:cs="Arial"/>
          <w:color w:val="000000" w:themeColor="text1"/>
        </w:rPr>
      </w:pPr>
      <w:r w:rsidRPr="00602155">
        <w:rPr>
          <w:rFonts w:ascii="Arial" w:hAnsi="Arial" w:cs="Arial"/>
          <w:color w:val="000000" w:themeColor="text1"/>
        </w:rPr>
        <w:t xml:space="preserve">b) comprovante de residência de Itajaí atualizado constando nome do responsável pelo grupo familiar ou, em caso de aluguel, deverá ser adicionado ao comprovante uma declaração do proprietário ou contrato de aluguel; </w:t>
      </w:r>
    </w:p>
    <w:p w:rsidR="007B0D0A" w:rsidRPr="00602155" w:rsidRDefault="007B0D0A" w:rsidP="007B0D0A">
      <w:pPr>
        <w:jc w:val="both"/>
        <w:rPr>
          <w:rFonts w:ascii="Arial" w:hAnsi="Arial" w:cs="Arial"/>
          <w:color w:val="000000" w:themeColor="text1"/>
        </w:rPr>
      </w:pPr>
      <w:r w:rsidRPr="00602155">
        <w:rPr>
          <w:rFonts w:ascii="Arial" w:hAnsi="Arial" w:cs="Arial"/>
          <w:color w:val="000000" w:themeColor="text1"/>
        </w:rPr>
        <w:t xml:space="preserve">c) comprovante de matrícula, fotocópia do boleto de mensalidade ou declaração da Instituição de Ensino Superior informando o valor da mensalidade; </w:t>
      </w:r>
    </w:p>
    <w:p w:rsidR="007B0D0A" w:rsidRPr="00602155" w:rsidRDefault="007B0D0A" w:rsidP="007B0D0A">
      <w:pPr>
        <w:jc w:val="both"/>
        <w:rPr>
          <w:rFonts w:ascii="Arial" w:hAnsi="Arial" w:cs="Arial"/>
          <w:color w:val="000000" w:themeColor="text1"/>
        </w:rPr>
      </w:pPr>
      <w:r w:rsidRPr="00602155">
        <w:rPr>
          <w:rFonts w:ascii="Arial" w:hAnsi="Arial" w:cs="Arial"/>
          <w:color w:val="000000" w:themeColor="text1"/>
        </w:rPr>
        <w:t>d) comprovantes ou declarações de renda familiar;</w:t>
      </w:r>
    </w:p>
    <w:p w:rsidR="007B0D0A" w:rsidRPr="00602155" w:rsidRDefault="007B0D0A" w:rsidP="007B0D0A">
      <w:pPr>
        <w:jc w:val="both"/>
        <w:rPr>
          <w:rFonts w:ascii="Arial" w:hAnsi="Arial" w:cs="Arial"/>
          <w:color w:val="000000" w:themeColor="text1"/>
        </w:rPr>
      </w:pPr>
      <w:r w:rsidRPr="00602155">
        <w:rPr>
          <w:rFonts w:ascii="Arial" w:hAnsi="Arial" w:cs="Arial"/>
          <w:color w:val="000000" w:themeColor="text1"/>
        </w:rPr>
        <w:t xml:space="preserve">e) declaração de dependentes da renda familiar constando o CPF e a data de nascimento de todos os dependentes; </w:t>
      </w:r>
    </w:p>
    <w:p w:rsidR="007B0D0A" w:rsidRPr="00602155" w:rsidRDefault="007B0D0A" w:rsidP="007B0D0A">
      <w:pPr>
        <w:jc w:val="both"/>
        <w:rPr>
          <w:rFonts w:ascii="Arial" w:hAnsi="Arial" w:cs="Arial"/>
          <w:color w:val="000000" w:themeColor="text1"/>
        </w:rPr>
      </w:pPr>
      <w:r w:rsidRPr="00602155">
        <w:rPr>
          <w:rFonts w:ascii="Arial" w:hAnsi="Arial" w:cs="Arial"/>
          <w:color w:val="000000" w:themeColor="text1"/>
        </w:rPr>
        <w:t xml:space="preserve">f) comprovante de despesas com saúde, educação, transporte coletivo ou escolar, água, luz, telefone, IPTU, aluguel, financiamento de automóveis, motos e imóveis; </w:t>
      </w:r>
    </w:p>
    <w:p w:rsidR="007B0D0A" w:rsidRPr="00602155" w:rsidRDefault="007B0D0A" w:rsidP="007B0D0A">
      <w:pPr>
        <w:jc w:val="both"/>
        <w:rPr>
          <w:rFonts w:ascii="Arial" w:hAnsi="Arial" w:cs="Arial"/>
          <w:color w:val="000000" w:themeColor="text1"/>
        </w:rPr>
      </w:pPr>
      <w:r w:rsidRPr="00602155">
        <w:rPr>
          <w:rFonts w:ascii="Arial" w:hAnsi="Arial" w:cs="Arial"/>
          <w:color w:val="000000" w:themeColor="text1"/>
        </w:rPr>
        <w:t xml:space="preserve">g) o acadêmico em caso de desemprego deverá apresentar sua carteira de trabalho, assim como os integrantes familiares que também estiverem desempregados; </w:t>
      </w:r>
    </w:p>
    <w:p w:rsidR="007B0D0A" w:rsidRPr="00602155" w:rsidRDefault="007B0D0A" w:rsidP="007B0D0A">
      <w:pPr>
        <w:jc w:val="both"/>
        <w:rPr>
          <w:rFonts w:ascii="Arial" w:hAnsi="Arial" w:cs="Arial"/>
          <w:color w:val="000000" w:themeColor="text1"/>
        </w:rPr>
      </w:pPr>
      <w:r w:rsidRPr="00602155">
        <w:rPr>
          <w:rFonts w:ascii="Arial" w:hAnsi="Arial" w:cs="Arial"/>
          <w:color w:val="000000" w:themeColor="text1"/>
        </w:rPr>
        <w:t xml:space="preserve">h) preenchimento da ficha cadastral a ser disponibilizada no site da Prefeitura www.itajai.sc.gov.br , link Itajaí – </w:t>
      </w:r>
      <w:r w:rsidR="00C23A8E" w:rsidRPr="00602155">
        <w:rPr>
          <w:rFonts w:ascii="Arial" w:hAnsi="Arial" w:cs="Arial"/>
          <w:color w:val="000000" w:themeColor="text1"/>
        </w:rPr>
        <w:t>Auxílio a Estudantes Universitários</w:t>
      </w:r>
      <w:r w:rsidRPr="00602155">
        <w:rPr>
          <w:rFonts w:ascii="Arial" w:hAnsi="Arial" w:cs="Arial"/>
          <w:color w:val="000000" w:themeColor="text1"/>
        </w:rPr>
        <w:t>.</w:t>
      </w:r>
    </w:p>
    <w:p w:rsidR="007B0D0A" w:rsidRPr="00602155" w:rsidRDefault="007B0D0A" w:rsidP="007B0D0A">
      <w:pPr>
        <w:jc w:val="both"/>
        <w:rPr>
          <w:rFonts w:ascii="Arial" w:hAnsi="Arial" w:cs="Arial"/>
          <w:color w:val="000000" w:themeColor="text1"/>
        </w:rPr>
      </w:pPr>
    </w:p>
    <w:p w:rsidR="007B0D0A" w:rsidRPr="00602155" w:rsidRDefault="007B0D0A" w:rsidP="007B0D0A">
      <w:pPr>
        <w:jc w:val="both"/>
        <w:rPr>
          <w:rFonts w:ascii="Arial" w:hAnsi="Arial" w:cs="Arial"/>
          <w:color w:val="000000" w:themeColor="text1"/>
        </w:rPr>
      </w:pPr>
    </w:p>
    <w:p w:rsidR="007B0D0A" w:rsidRPr="00602155" w:rsidRDefault="007B0D0A" w:rsidP="007B0D0A">
      <w:pPr>
        <w:jc w:val="center"/>
        <w:rPr>
          <w:rFonts w:ascii="Arial" w:hAnsi="Arial" w:cs="Arial"/>
          <w:b/>
          <w:color w:val="000000" w:themeColor="text1"/>
        </w:rPr>
      </w:pPr>
      <w:r w:rsidRPr="00602155">
        <w:rPr>
          <w:rFonts w:ascii="Arial" w:hAnsi="Arial" w:cs="Arial"/>
          <w:b/>
          <w:color w:val="000000" w:themeColor="text1"/>
        </w:rPr>
        <w:t>Ficha Sócio-Econômica – Checklist de Documentos</w:t>
      </w:r>
    </w:p>
    <w:p w:rsidR="007B0D0A" w:rsidRPr="00602155" w:rsidRDefault="007B0D0A" w:rsidP="007B0D0A">
      <w:pPr>
        <w:jc w:val="center"/>
        <w:rPr>
          <w:rFonts w:ascii="Arial" w:hAnsi="Arial" w:cs="Arial"/>
          <w:b/>
          <w:color w:val="000000" w:themeColor="text1"/>
        </w:rPr>
      </w:pPr>
      <w:r w:rsidRPr="00602155">
        <w:rPr>
          <w:rFonts w:ascii="Arial" w:hAnsi="Arial" w:cs="Arial"/>
          <w:b/>
          <w:color w:val="000000" w:themeColor="text1"/>
        </w:rPr>
        <w:t>Considerações para a entrega da documentação</w:t>
      </w:r>
    </w:p>
    <w:p w:rsidR="007B0D0A" w:rsidRPr="00602155" w:rsidRDefault="007B0D0A" w:rsidP="007B0D0A">
      <w:pPr>
        <w:jc w:val="center"/>
        <w:rPr>
          <w:rFonts w:ascii="Arial" w:hAnsi="Arial" w:cs="Arial"/>
          <w:b/>
          <w:color w:val="000000" w:themeColor="text1"/>
        </w:rPr>
      </w:pPr>
    </w:p>
    <w:tbl>
      <w:tblPr>
        <w:tblStyle w:val="Tabelacomgrade"/>
        <w:tblW w:w="0" w:type="auto"/>
        <w:tblLook w:val="01E0"/>
      </w:tblPr>
      <w:tblGrid>
        <w:gridCol w:w="8720"/>
      </w:tblGrid>
      <w:tr w:rsidR="007B0D0A" w:rsidRPr="00602155" w:rsidTr="008D55BC">
        <w:trPr>
          <w:trHeight w:val="2055"/>
        </w:trPr>
        <w:tc>
          <w:tcPr>
            <w:tcW w:w="9448" w:type="dxa"/>
          </w:tcPr>
          <w:p w:rsidR="007B0D0A" w:rsidRPr="00602155" w:rsidRDefault="007B0D0A" w:rsidP="008D55BC">
            <w:pPr>
              <w:jc w:val="center"/>
              <w:rPr>
                <w:rFonts w:ascii="Arial" w:hAnsi="Arial" w:cs="Arial"/>
                <w:color w:val="000000" w:themeColor="text1"/>
              </w:rPr>
            </w:pPr>
          </w:p>
          <w:p w:rsidR="007B0D0A" w:rsidRPr="00602155" w:rsidRDefault="007B0D0A" w:rsidP="008D55BC">
            <w:pPr>
              <w:ind w:firstLine="1418"/>
              <w:jc w:val="both"/>
              <w:rPr>
                <w:rFonts w:ascii="Arial" w:hAnsi="Arial" w:cs="Arial"/>
                <w:b/>
                <w:color w:val="000000" w:themeColor="text1"/>
              </w:rPr>
            </w:pPr>
            <w:r w:rsidRPr="00602155">
              <w:rPr>
                <w:rFonts w:ascii="Arial" w:hAnsi="Arial" w:cs="Arial"/>
                <w:b/>
                <w:color w:val="000000" w:themeColor="text1"/>
              </w:rPr>
              <w:t xml:space="preserve">- O candidato deverá comparecer pessoalmente para a entrega de documentos e entrevista. </w:t>
            </w:r>
          </w:p>
          <w:p w:rsidR="007B0D0A" w:rsidRPr="00602155" w:rsidRDefault="007B0D0A" w:rsidP="008D55BC">
            <w:pPr>
              <w:ind w:firstLine="1418"/>
              <w:jc w:val="both"/>
              <w:rPr>
                <w:rFonts w:ascii="Arial" w:hAnsi="Arial" w:cs="Arial"/>
                <w:b/>
                <w:color w:val="000000" w:themeColor="text1"/>
              </w:rPr>
            </w:pPr>
            <w:r w:rsidRPr="00602155">
              <w:rPr>
                <w:rFonts w:ascii="Arial" w:hAnsi="Arial" w:cs="Arial"/>
                <w:b/>
                <w:color w:val="000000" w:themeColor="text1"/>
              </w:rPr>
              <w:t xml:space="preserve">- Entende-se como grupo familiar todos os indivíduos que sejam mantidos pelo mesmo conjunto de renda. </w:t>
            </w:r>
          </w:p>
          <w:p w:rsidR="007B0D0A" w:rsidRPr="00602155" w:rsidRDefault="007B0D0A" w:rsidP="008D55BC">
            <w:pPr>
              <w:ind w:firstLine="1418"/>
              <w:jc w:val="both"/>
              <w:rPr>
                <w:rFonts w:ascii="Arial" w:hAnsi="Arial" w:cs="Arial"/>
                <w:b/>
                <w:color w:val="000000" w:themeColor="text1"/>
              </w:rPr>
            </w:pPr>
            <w:r w:rsidRPr="00602155">
              <w:rPr>
                <w:rFonts w:ascii="Arial" w:hAnsi="Arial" w:cs="Arial"/>
                <w:b/>
                <w:color w:val="000000" w:themeColor="text1"/>
              </w:rPr>
              <w:t>- As inscrições somente serão recebidas mediante a apresentação de todos os documentos.</w:t>
            </w:r>
          </w:p>
          <w:p w:rsidR="007B0D0A" w:rsidRPr="00602155" w:rsidRDefault="007B0D0A" w:rsidP="008D55BC">
            <w:pPr>
              <w:jc w:val="center"/>
              <w:rPr>
                <w:rFonts w:ascii="Arial" w:hAnsi="Arial" w:cs="Arial"/>
                <w:color w:val="000000" w:themeColor="text1"/>
              </w:rPr>
            </w:pPr>
          </w:p>
        </w:tc>
      </w:tr>
    </w:tbl>
    <w:p w:rsidR="007B0D0A" w:rsidRPr="00602155" w:rsidRDefault="007B0D0A" w:rsidP="007B0D0A">
      <w:pPr>
        <w:jc w:val="center"/>
        <w:rPr>
          <w:rFonts w:ascii="Arial" w:hAnsi="Arial" w:cs="Arial"/>
          <w:color w:val="000000" w:themeColor="text1"/>
        </w:rPr>
      </w:pPr>
    </w:p>
    <w:p w:rsidR="007B0D0A" w:rsidRPr="00602155" w:rsidRDefault="007B0D0A" w:rsidP="007B0D0A">
      <w:pPr>
        <w:jc w:val="center"/>
        <w:rPr>
          <w:rFonts w:ascii="Arial" w:hAnsi="Arial" w:cs="Arial"/>
          <w:color w:val="000000" w:themeColor="text1"/>
        </w:rPr>
      </w:pPr>
    </w:p>
    <w:p w:rsidR="007B0D0A" w:rsidRPr="00602155" w:rsidRDefault="007B0D0A" w:rsidP="007B0D0A">
      <w:pPr>
        <w:ind w:firstLine="1418"/>
        <w:jc w:val="both"/>
        <w:rPr>
          <w:rFonts w:ascii="Arial" w:hAnsi="Arial" w:cs="Arial"/>
          <w:color w:val="000000" w:themeColor="text1"/>
        </w:rPr>
      </w:pPr>
      <w:r w:rsidRPr="00602155">
        <w:rPr>
          <w:rFonts w:ascii="Arial" w:hAnsi="Arial" w:cs="Arial"/>
          <w:color w:val="000000" w:themeColor="text1"/>
        </w:rPr>
        <w:t>Para um atendimento mais ágil solicitamos que a documentação seja disposta na ordem apresentada abaixo:</w:t>
      </w:r>
    </w:p>
    <w:p w:rsidR="007B0D0A" w:rsidRPr="00602155" w:rsidRDefault="007B0D0A" w:rsidP="007B0D0A">
      <w:pPr>
        <w:ind w:firstLine="1418"/>
        <w:jc w:val="both"/>
        <w:rPr>
          <w:rFonts w:ascii="Arial" w:hAnsi="Arial" w:cs="Arial"/>
          <w:color w:val="000000" w:themeColor="text1"/>
        </w:rPr>
      </w:pPr>
    </w:p>
    <w:p w:rsidR="007B0D0A" w:rsidRPr="00602155" w:rsidRDefault="007B0D0A" w:rsidP="007B0D0A">
      <w:pPr>
        <w:ind w:left="708" w:firstLine="708"/>
        <w:jc w:val="both"/>
        <w:rPr>
          <w:rFonts w:ascii="Arial" w:hAnsi="Arial" w:cs="Arial"/>
          <w:b/>
          <w:color w:val="000000" w:themeColor="text1"/>
        </w:rPr>
      </w:pPr>
      <w:r w:rsidRPr="00602155">
        <w:rPr>
          <w:rFonts w:ascii="Arial" w:hAnsi="Arial" w:cs="Arial"/>
          <w:b/>
          <w:color w:val="000000" w:themeColor="text1"/>
        </w:rPr>
        <w:t xml:space="preserve">Item 1 - Documentos pessoais </w:t>
      </w:r>
    </w:p>
    <w:p w:rsidR="007B0D0A" w:rsidRPr="00602155" w:rsidRDefault="007B0D0A" w:rsidP="007B0D0A">
      <w:pPr>
        <w:ind w:left="708" w:firstLine="708"/>
        <w:jc w:val="both"/>
        <w:rPr>
          <w:rFonts w:ascii="Arial" w:hAnsi="Arial" w:cs="Arial"/>
          <w:b/>
          <w:color w:val="000000" w:themeColor="text1"/>
        </w:rPr>
      </w:pPr>
    </w:p>
    <w:p w:rsidR="007B0D0A" w:rsidRPr="00602155" w:rsidRDefault="007B0D0A" w:rsidP="007B0D0A">
      <w:pPr>
        <w:ind w:firstLine="1416"/>
        <w:jc w:val="both"/>
        <w:rPr>
          <w:rFonts w:ascii="Arial" w:hAnsi="Arial" w:cs="Arial"/>
          <w:color w:val="000000" w:themeColor="text1"/>
        </w:rPr>
      </w:pPr>
      <w:r w:rsidRPr="00602155">
        <w:rPr>
          <w:rFonts w:ascii="Arial" w:hAnsi="Arial" w:cs="Arial"/>
          <w:color w:val="000000" w:themeColor="text1"/>
        </w:rPr>
        <w:t xml:space="preserve">Apresentar fotocópia dos seguintes documentos pessoais de todos os integrantes do grupo familiar declarados na ficha sócio-econômica de </w:t>
      </w:r>
      <w:r w:rsidRPr="00602155">
        <w:rPr>
          <w:rFonts w:ascii="Arial" w:hAnsi="Arial" w:cs="Arial"/>
          <w:color w:val="000000" w:themeColor="text1"/>
        </w:rPr>
        <w:lastRenderedPageBreak/>
        <w:t xml:space="preserve">solicitação </w:t>
      </w:r>
      <w:r w:rsidR="00C23A8E" w:rsidRPr="00602155">
        <w:rPr>
          <w:rFonts w:ascii="Arial" w:hAnsi="Arial" w:cs="Arial"/>
          <w:color w:val="000000" w:themeColor="text1"/>
        </w:rPr>
        <w:t>do Auxílio a Estudantes Universitários</w:t>
      </w:r>
      <w:r w:rsidRPr="00602155">
        <w:rPr>
          <w:rFonts w:ascii="Arial" w:hAnsi="Arial" w:cs="Arial"/>
          <w:color w:val="000000" w:themeColor="text1"/>
        </w:rPr>
        <w:t xml:space="preserve">: </w:t>
      </w:r>
    </w:p>
    <w:p w:rsidR="007B0D0A" w:rsidRPr="00602155" w:rsidRDefault="007B0D0A" w:rsidP="007B0D0A">
      <w:pPr>
        <w:ind w:firstLine="1416"/>
        <w:jc w:val="both"/>
        <w:rPr>
          <w:rFonts w:ascii="Arial" w:hAnsi="Arial" w:cs="Arial"/>
          <w:color w:val="000000" w:themeColor="text1"/>
        </w:rPr>
      </w:pPr>
      <w:r w:rsidRPr="00602155">
        <w:rPr>
          <w:rFonts w:ascii="Arial" w:hAnsi="Arial" w:cs="Arial"/>
          <w:color w:val="000000" w:themeColor="text1"/>
        </w:rPr>
        <w:t>• Carteira de identidade</w:t>
      </w:r>
    </w:p>
    <w:p w:rsidR="007B0D0A" w:rsidRPr="00602155" w:rsidRDefault="007B0D0A" w:rsidP="007B0D0A">
      <w:pPr>
        <w:ind w:firstLine="1416"/>
        <w:jc w:val="both"/>
        <w:rPr>
          <w:rFonts w:ascii="Arial" w:hAnsi="Arial" w:cs="Arial"/>
          <w:color w:val="000000" w:themeColor="text1"/>
        </w:rPr>
      </w:pPr>
      <w:r w:rsidRPr="00602155">
        <w:rPr>
          <w:rFonts w:ascii="Arial" w:hAnsi="Arial" w:cs="Arial"/>
          <w:color w:val="000000" w:themeColor="text1"/>
        </w:rPr>
        <w:t xml:space="preserve">• Titulo de eleitor </w:t>
      </w:r>
    </w:p>
    <w:p w:rsidR="007B0D0A" w:rsidRPr="00602155" w:rsidRDefault="007B0D0A" w:rsidP="007B0D0A">
      <w:pPr>
        <w:ind w:left="708" w:firstLine="708"/>
        <w:jc w:val="both"/>
        <w:rPr>
          <w:rFonts w:ascii="Arial" w:hAnsi="Arial" w:cs="Arial"/>
          <w:color w:val="000000" w:themeColor="text1"/>
        </w:rPr>
      </w:pPr>
      <w:r w:rsidRPr="00602155">
        <w:rPr>
          <w:rFonts w:ascii="Arial" w:hAnsi="Arial" w:cs="Arial"/>
          <w:color w:val="000000" w:themeColor="text1"/>
        </w:rPr>
        <w:t xml:space="preserve">• CPF </w:t>
      </w:r>
    </w:p>
    <w:p w:rsidR="007B0D0A" w:rsidRPr="00602155" w:rsidRDefault="007B0D0A" w:rsidP="007B0D0A">
      <w:pPr>
        <w:ind w:firstLine="1416"/>
        <w:jc w:val="both"/>
        <w:rPr>
          <w:rFonts w:ascii="Arial" w:hAnsi="Arial" w:cs="Arial"/>
          <w:b/>
          <w:color w:val="000000" w:themeColor="text1"/>
        </w:rPr>
      </w:pPr>
      <w:r w:rsidRPr="00602155">
        <w:rPr>
          <w:rFonts w:ascii="Arial" w:hAnsi="Arial" w:cs="Arial"/>
          <w:b/>
          <w:color w:val="000000" w:themeColor="text1"/>
        </w:rPr>
        <w:t>Item 2 – Declaração de dependentes</w:t>
      </w:r>
    </w:p>
    <w:p w:rsidR="007B0D0A" w:rsidRPr="00602155" w:rsidRDefault="007B0D0A" w:rsidP="007B0D0A">
      <w:pPr>
        <w:ind w:firstLine="1416"/>
        <w:jc w:val="both"/>
        <w:rPr>
          <w:rFonts w:ascii="Arial" w:hAnsi="Arial" w:cs="Arial"/>
          <w:b/>
          <w:color w:val="000000" w:themeColor="text1"/>
        </w:rPr>
      </w:pPr>
    </w:p>
    <w:p w:rsidR="007B0D0A" w:rsidRPr="00602155" w:rsidRDefault="007B0D0A" w:rsidP="007B0D0A">
      <w:pPr>
        <w:ind w:firstLine="1416"/>
        <w:jc w:val="both"/>
        <w:rPr>
          <w:rFonts w:ascii="Arial" w:hAnsi="Arial" w:cs="Arial"/>
          <w:color w:val="000000" w:themeColor="text1"/>
        </w:rPr>
      </w:pPr>
      <w:r w:rsidRPr="00602155">
        <w:rPr>
          <w:rFonts w:ascii="Arial" w:hAnsi="Arial" w:cs="Arial"/>
          <w:color w:val="000000" w:themeColor="text1"/>
        </w:rPr>
        <w:t>Apresentar declaração dos integrantes do grupo familiar, constando número de RG e CPF de todos, salvo para menores de 18 anos que não tenham tais documentos e data de nascimento. Não é necessário reconhecimento de firmas em cartório. Todos os integrantes do grupo familiar devem rubricar o documento.</w:t>
      </w:r>
    </w:p>
    <w:p w:rsidR="007B0D0A" w:rsidRPr="00602155" w:rsidRDefault="007B0D0A" w:rsidP="007B0D0A">
      <w:pPr>
        <w:ind w:firstLine="1416"/>
        <w:jc w:val="both"/>
        <w:rPr>
          <w:rFonts w:ascii="Arial" w:hAnsi="Arial" w:cs="Arial"/>
          <w:color w:val="000000" w:themeColor="text1"/>
        </w:rPr>
      </w:pPr>
    </w:p>
    <w:p w:rsidR="007B0D0A" w:rsidRPr="00602155" w:rsidRDefault="007B0D0A" w:rsidP="007B0D0A">
      <w:pPr>
        <w:ind w:firstLine="1416"/>
        <w:jc w:val="both"/>
        <w:rPr>
          <w:rFonts w:ascii="Arial" w:hAnsi="Arial" w:cs="Arial"/>
          <w:b/>
          <w:color w:val="000000" w:themeColor="text1"/>
        </w:rPr>
      </w:pPr>
      <w:r w:rsidRPr="00602155">
        <w:rPr>
          <w:rFonts w:ascii="Arial" w:hAnsi="Arial" w:cs="Arial"/>
          <w:b/>
          <w:color w:val="000000" w:themeColor="text1"/>
        </w:rPr>
        <w:t xml:space="preserve">Item 3 – Rendimentos </w:t>
      </w:r>
    </w:p>
    <w:p w:rsidR="007B0D0A" w:rsidRPr="00602155" w:rsidRDefault="007B0D0A" w:rsidP="007B0D0A">
      <w:pPr>
        <w:ind w:firstLine="1416"/>
        <w:jc w:val="both"/>
        <w:rPr>
          <w:rFonts w:ascii="Arial" w:hAnsi="Arial" w:cs="Arial"/>
          <w:color w:val="000000" w:themeColor="text1"/>
        </w:rPr>
      </w:pPr>
    </w:p>
    <w:p w:rsidR="007B0D0A" w:rsidRPr="00602155" w:rsidRDefault="007B0D0A" w:rsidP="007B0D0A">
      <w:pPr>
        <w:ind w:firstLine="1416"/>
        <w:jc w:val="both"/>
        <w:rPr>
          <w:rFonts w:ascii="Arial" w:hAnsi="Arial" w:cs="Arial"/>
          <w:color w:val="000000" w:themeColor="text1"/>
        </w:rPr>
      </w:pPr>
      <w:r w:rsidRPr="00602155">
        <w:rPr>
          <w:rFonts w:ascii="Arial" w:hAnsi="Arial" w:cs="Arial"/>
          <w:color w:val="000000" w:themeColor="text1"/>
        </w:rPr>
        <w:t>Entende-se por rendimentos todos os valores recebidos pelos integrantes do grupo familiar. Aceitar-se-à para comprovação de rendimentos: holerite de pagamento, cópia de contrato de estágio, cópia de contrato de atividade de extensão, contrato de locação, extrato de pagamento de FGTS, extrato de pagamento de aposentadoria entre outros. Para rendimentos irregulares deve-se dividir o valor por 12 e declarar o valor resultante através de documento. Se não houverem contratos abertos na Carteira de Trabalho de qualquer dos integrantes do grupo familiar deve-se fotocopiar a mesma nas seguintes páginas: primeira página (onde aparece a foto da pessoa e o número do PIS), segunda página (onde aparecem os dados pessoais), página do último contrato de trabalho e página posterior (que não está assinada). Se algum dos integrantes do grupo familiar não possuir carteira de trabalho deve-se fazer uma declaração, devidamente assinada, de não exercício de atividade remunerada, contendo RG e CPF dos mesmos. Não é necessário comprovar renda ou não atividade de renda para menores de 14 anos.</w:t>
      </w:r>
    </w:p>
    <w:p w:rsidR="007B0D0A" w:rsidRPr="00602155" w:rsidRDefault="007B0D0A" w:rsidP="007B0D0A">
      <w:pPr>
        <w:ind w:firstLine="1416"/>
        <w:jc w:val="both"/>
        <w:rPr>
          <w:rFonts w:ascii="Arial" w:hAnsi="Arial" w:cs="Arial"/>
          <w:color w:val="000000" w:themeColor="text1"/>
        </w:rPr>
      </w:pPr>
    </w:p>
    <w:p w:rsidR="007B0D0A" w:rsidRPr="00602155" w:rsidRDefault="007B0D0A" w:rsidP="007B0D0A">
      <w:pPr>
        <w:ind w:firstLine="1416"/>
        <w:jc w:val="both"/>
        <w:rPr>
          <w:rFonts w:ascii="Arial" w:hAnsi="Arial" w:cs="Arial"/>
          <w:b/>
          <w:color w:val="000000" w:themeColor="text1"/>
        </w:rPr>
      </w:pPr>
      <w:r w:rsidRPr="00602155">
        <w:rPr>
          <w:rFonts w:ascii="Arial" w:hAnsi="Arial" w:cs="Arial"/>
          <w:b/>
          <w:color w:val="000000" w:themeColor="text1"/>
        </w:rPr>
        <w:t xml:space="preserve">Item 4 – Bens do grupo familiar </w:t>
      </w:r>
    </w:p>
    <w:p w:rsidR="007B0D0A" w:rsidRPr="00602155" w:rsidRDefault="007B0D0A" w:rsidP="007B0D0A">
      <w:pPr>
        <w:ind w:firstLine="1416"/>
        <w:jc w:val="both"/>
        <w:rPr>
          <w:rFonts w:ascii="Arial" w:hAnsi="Arial" w:cs="Arial"/>
          <w:color w:val="000000" w:themeColor="text1"/>
        </w:rPr>
      </w:pPr>
    </w:p>
    <w:p w:rsidR="007B0D0A" w:rsidRPr="00602155" w:rsidRDefault="007B0D0A" w:rsidP="007B0D0A">
      <w:pPr>
        <w:ind w:firstLine="1416"/>
        <w:jc w:val="both"/>
        <w:rPr>
          <w:rFonts w:ascii="Arial" w:hAnsi="Arial" w:cs="Arial"/>
          <w:color w:val="000000" w:themeColor="text1"/>
        </w:rPr>
      </w:pPr>
      <w:r w:rsidRPr="00602155">
        <w:rPr>
          <w:rFonts w:ascii="Arial" w:hAnsi="Arial" w:cs="Arial"/>
          <w:color w:val="000000" w:themeColor="text1"/>
        </w:rPr>
        <w:t xml:space="preserve">Moradia: Para comprovação de propriedade de imóvel deve ser apresentada fotocópia do IPTU do proprietário do imóvel ou documento equivalente. No caso de imóvel alugado deve ser apresentada cópia do contrato de locação e comprovante de pagamento de aluguel do último mês. Para moradia cedida deve ser apresentada declaração do proprietário do imóvel devidamente assinada, cópia de um documento de identidade do proprietário e cópia do IPTU do imóvel. Para comprovação de pagamento de financiamento deve ser entregue fotocópia de documento que comprove pagamento. Automóveis: Para comprovação de propriedade de automóveis      necessário apresentar fotocópia dos documentos do automóvel ou da motocicleta. Se a documentação solicitada não estiver em nome de nenhum dos integrantes do grupo familiar deve ser apresentada declaração devidamente assinada junto de fotocópia de um documento de identificação do </w:t>
      </w:r>
      <w:r w:rsidRPr="00602155">
        <w:rPr>
          <w:rFonts w:ascii="Arial" w:hAnsi="Arial" w:cs="Arial"/>
          <w:color w:val="000000" w:themeColor="text1"/>
        </w:rPr>
        <w:lastRenderedPageBreak/>
        <w:t>proprietário do automóvel ou da motocicleta.</w:t>
      </w:r>
    </w:p>
    <w:p w:rsidR="007B0D0A" w:rsidRPr="00602155" w:rsidRDefault="007B0D0A" w:rsidP="007B0D0A">
      <w:pPr>
        <w:ind w:firstLine="1416"/>
        <w:jc w:val="both"/>
        <w:rPr>
          <w:rFonts w:ascii="Arial" w:hAnsi="Arial" w:cs="Arial"/>
          <w:color w:val="000000" w:themeColor="text1"/>
        </w:rPr>
      </w:pPr>
    </w:p>
    <w:p w:rsidR="007B0D0A" w:rsidRPr="00602155" w:rsidRDefault="007B0D0A" w:rsidP="007B0D0A">
      <w:pPr>
        <w:ind w:firstLine="1416"/>
        <w:jc w:val="both"/>
        <w:rPr>
          <w:rFonts w:ascii="Arial" w:hAnsi="Arial" w:cs="Arial"/>
          <w:b/>
          <w:color w:val="000000" w:themeColor="text1"/>
        </w:rPr>
      </w:pPr>
      <w:r w:rsidRPr="00602155">
        <w:rPr>
          <w:rFonts w:ascii="Arial" w:hAnsi="Arial" w:cs="Arial"/>
          <w:b/>
          <w:color w:val="000000" w:themeColor="text1"/>
        </w:rPr>
        <w:t>Item 5 – Despesas do grupo familiar</w:t>
      </w:r>
    </w:p>
    <w:p w:rsidR="007B0D0A" w:rsidRPr="00602155" w:rsidRDefault="007B0D0A" w:rsidP="007B0D0A">
      <w:pPr>
        <w:ind w:firstLine="1416"/>
        <w:jc w:val="both"/>
        <w:rPr>
          <w:rFonts w:ascii="Arial" w:hAnsi="Arial" w:cs="Arial"/>
          <w:color w:val="000000" w:themeColor="text1"/>
        </w:rPr>
      </w:pPr>
      <w:r w:rsidRPr="00602155">
        <w:rPr>
          <w:rFonts w:ascii="Arial" w:hAnsi="Arial" w:cs="Arial"/>
          <w:color w:val="000000" w:themeColor="text1"/>
        </w:rPr>
        <w:t xml:space="preserve"> </w:t>
      </w:r>
    </w:p>
    <w:p w:rsidR="007B0D0A" w:rsidRPr="00602155" w:rsidRDefault="007B0D0A" w:rsidP="007B0D0A">
      <w:pPr>
        <w:ind w:firstLine="1416"/>
        <w:jc w:val="both"/>
        <w:rPr>
          <w:rFonts w:ascii="Arial" w:hAnsi="Arial" w:cs="Arial"/>
          <w:color w:val="000000" w:themeColor="text1"/>
        </w:rPr>
      </w:pPr>
      <w:r w:rsidRPr="00602155">
        <w:rPr>
          <w:rFonts w:ascii="Arial" w:hAnsi="Arial" w:cs="Arial"/>
          <w:color w:val="000000" w:themeColor="text1"/>
        </w:rPr>
        <w:t xml:space="preserve">Para comprovação de gastos com água, energia elétrica e telefone deve ser apresentada fotocópia de conta. Deve-se tomar cuidado para apresentar, na fotocópia, o nome do titular da conta e o respectivo endereço. Se o titular da conta não for nenhum dos integrantes do grupo familiar deve-se apresentar declaração do titular da conta devidamente assinada e fotocópia de um documento de identificação do mesmo, salvo para contratos de aluguel. Para gastos com transporte deve ser entregue fotocópia de recibo de pagamento emitido pela empresa que presta o serviço com especificação de valor e referência do mês. Para gastos com medicação deve-se considerar apenas gastos com medicação continua prescrita por médico, com devida cópia da receita assinada pelo médico. Também deve ser anexada nota fiscal de farmácia contendo os valores dos remédios citados na receita. Se a pessoa for considerada doente crônica ou deficiente deve-se apresentar fotocopia do laudo médico mais atual que comprove a condição. A comprovação de gastos com educação compreende cursos de graduação dos integrantes do grupo familiar (incluindo o acadêmico que solicita </w:t>
      </w:r>
      <w:r w:rsidR="00C23A8E" w:rsidRPr="00602155">
        <w:rPr>
          <w:rFonts w:ascii="Arial" w:hAnsi="Arial" w:cs="Arial"/>
          <w:color w:val="000000" w:themeColor="text1"/>
        </w:rPr>
        <w:t>o auxílio</w:t>
      </w:r>
      <w:r w:rsidRPr="00602155">
        <w:rPr>
          <w:rFonts w:ascii="Arial" w:hAnsi="Arial" w:cs="Arial"/>
          <w:color w:val="000000" w:themeColor="text1"/>
        </w:rPr>
        <w:t xml:space="preserve"> </w:t>
      </w:r>
      <w:r w:rsidR="00C23A8E" w:rsidRPr="00602155">
        <w:rPr>
          <w:rFonts w:ascii="Arial" w:hAnsi="Arial" w:cs="Arial"/>
          <w:color w:val="000000" w:themeColor="text1"/>
        </w:rPr>
        <w:t>para</w:t>
      </w:r>
      <w:r w:rsidRPr="00602155">
        <w:rPr>
          <w:rFonts w:ascii="Arial" w:hAnsi="Arial" w:cs="Arial"/>
          <w:color w:val="000000" w:themeColor="text1"/>
        </w:rPr>
        <w:t xml:space="preserve"> estudos), cursos de inglês, cursos técnicos ou EAD´s entre outros. Se houver outros gastos deve-se comprová-los com documentação pertinente e especificar no campo “Outros” da ficha socioeconômica.</w:t>
      </w:r>
    </w:p>
    <w:p w:rsidR="007B0D0A" w:rsidRPr="00602155" w:rsidRDefault="007B0D0A" w:rsidP="007B0D0A">
      <w:pPr>
        <w:ind w:firstLine="1416"/>
        <w:jc w:val="both"/>
        <w:rPr>
          <w:rFonts w:ascii="Arial" w:hAnsi="Arial" w:cs="Arial"/>
          <w:color w:val="000000" w:themeColor="text1"/>
        </w:rPr>
      </w:pPr>
    </w:p>
    <w:p w:rsidR="007B0D0A" w:rsidRPr="00602155" w:rsidRDefault="007B0D0A" w:rsidP="007B0D0A">
      <w:pPr>
        <w:ind w:firstLine="1416"/>
        <w:jc w:val="both"/>
        <w:rPr>
          <w:rFonts w:ascii="Arial" w:hAnsi="Arial" w:cs="Arial"/>
          <w:b/>
          <w:color w:val="000000" w:themeColor="text1"/>
        </w:rPr>
      </w:pPr>
      <w:r w:rsidRPr="00602155">
        <w:rPr>
          <w:rFonts w:ascii="Arial" w:hAnsi="Arial" w:cs="Arial"/>
          <w:b/>
          <w:color w:val="000000" w:themeColor="text1"/>
        </w:rPr>
        <w:t>Item 6 – Imposto de Renda</w:t>
      </w:r>
      <w:r w:rsidRPr="00602155">
        <w:rPr>
          <w:rStyle w:val="Refdenotaderodap"/>
          <w:rFonts w:ascii="Arial" w:hAnsi="Arial" w:cs="Arial"/>
          <w:b/>
          <w:color w:val="000000" w:themeColor="text1"/>
        </w:rPr>
        <w:footnoteReference w:id="2"/>
      </w:r>
    </w:p>
    <w:p w:rsidR="007B0D0A" w:rsidRPr="00602155" w:rsidRDefault="007B0D0A" w:rsidP="007B0D0A">
      <w:pPr>
        <w:ind w:firstLine="1416"/>
        <w:jc w:val="both"/>
        <w:rPr>
          <w:rFonts w:ascii="Arial" w:hAnsi="Arial" w:cs="Arial"/>
          <w:b/>
          <w:color w:val="000000" w:themeColor="text1"/>
        </w:rPr>
      </w:pPr>
    </w:p>
    <w:p w:rsidR="007B0D0A" w:rsidRPr="00602155" w:rsidRDefault="007B0D0A" w:rsidP="007B0D0A">
      <w:pPr>
        <w:ind w:firstLine="1416"/>
        <w:jc w:val="both"/>
        <w:rPr>
          <w:rFonts w:ascii="Arial" w:hAnsi="Arial" w:cs="Arial"/>
          <w:color w:val="000000" w:themeColor="text1"/>
        </w:rPr>
      </w:pPr>
      <w:r w:rsidRPr="00602155">
        <w:rPr>
          <w:rFonts w:ascii="Arial" w:hAnsi="Arial" w:cs="Arial"/>
          <w:color w:val="000000" w:themeColor="text1"/>
        </w:rPr>
        <w:t xml:space="preserve">Os integrantes do grupo familiar podem apresentar o imposto de renda nos seguintes critérios: </w:t>
      </w:r>
    </w:p>
    <w:p w:rsidR="007B0D0A" w:rsidRPr="00602155" w:rsidRDefault="007B0D0A" w:rsidP="007B0D0A">
      <w:pPr>
        <w:ind w:firstLine="1416"/>
        <w:jc w:val="both"/>
        <w:rPr>
          <w:rFonts w:ascii="Arial" w:hAnsi="Arial" w:cs="Arial"/>
          <w:color w:val="000000" w:themeColor="text1"/>
        </w:rPr>
      </w:pPr>
    </w:p>
    <w:tbl>
      <w:tblPr>
        <w:tblW w:w="5000" w:type="pct"/>
        <w:tblBorders>
          <w:top w:val="single" w:sz="6" w:space="0" w:color="3B506D"/>
          <w:left w:val="single" w:sz="6" w:space="0" w:color="3B506D"/>
          <w:bottom w:val="single" w:sz="6" w:space="0" w:color="3B506D"/>
          <w:right w:val="single" w:sz="6" w:space="0" w:color="3B506D"/>
        </w:tblBorders>
        <w:tblCellMar>
          <w:top w:w="15" w:type="dxa"/>
          <w:left w:w="15" w:type="dxa"/>
          <w:bottom w:w="15" w:type="dxa"/>
          <w:right w:w="15" w:type="dxa"/>
        </w:tblCellMar>
        <w:tblLook w:val="0000"/>
      </w:tblPr>
      <w:tblGrid>
        <w:gridCol w:w="2216"/>
        <w:gridCol w:w="6768"/>
      </w:tblGrid>
      <w:tr w:rsidR="007B0D0A" w:rsidRPr="00602155" w:rsidTr="008D55BC">
        <w:tc>
          <w:tcPr>
            <w:tcW w:w="0" w:type="auto"/>
            <w:tcBorders>
              <w:top w:val="single" w:sz="6" w:space="0" w:color="3B506D"/>
              <w:left w:val="single" w:sz="6" w:space="0" w:color="3B506D"/>
              <w:bottom w:val="single" w:sz="6" w:space="0" w:color="3B506D"/>
              <w:right w:val="single" w:sz="6" w:space="0" w:color="3B506D"/>
            </w:tcBorders>
            <w:shd w:val="clear" w:color="auto" w:fill="D5D6DA"/>
            <w:tcMar>
              <w:top w:w="120" w:type="dxa"/>
              <w:left w:w="240" w:type="dxa"/>
              <w:bottom w:w="120" w:type="dxa"/>
              <w:right w:w="240" w:type="dxa"/>
            </w:tcMar>
          </w:tcPr>
          <w:p w:rsidR="007B0D0A" w:rsidRPr="00602155" w:rsidRDefault="007B0D0A" w:rsidP="008D55BC">
            <w:pPr>
              <w:pStyle w:val="NormalWeb"/>
              <w:spacing w:before="225" w:beforeAutospacing="0" w:after="150" w:afterAutospacing="0" w:line="270" w:lineRule="atLeast"/>
              <w:jc w:val="center"/>
              <w:rPr>
                <w:rFonts w:ascii="Arial" w:hAnsi="Arial" w:cs="Arial"/>
                <w:b/>
                <w:bCs/>
                <w:color w:val="000000" w:themeColor="text1"/>
              </w:rPr>
            </w:pPr>
            <w:r w:rsidRPr="00602155">
              <w:rPr>
                <w:rFonts w:ascii="Arial" w:hAnsi="Arial" w:cs="Arial"/>
                <w:b/>
                <w:bCs/>
                <w:color w:val="000000" w:themeColor="text1"/>
              </w:rPr>
              <w:t>Critérios</w:t>
            </w:r>
          </w:p>
        </w:tc>
        <w:tc>
          <w:tcPr>
            <w:tcW w:w="0" w:type="auto"/>
            <w:tcBorders>
              <w:top w:val="single" w:sz="6" w:space="0" w:color="3B506D"/>
              <w:left w:val="single" w:sz="6" w:space="0" w:color="3B506D"/>
              <w:bottom w:val="single" w:sz="6" w:space="0" w:color="3B506D"/>
              <w:right w:val="single" w:sz="6" w:space="0" w:color="3B506D"/>
            </w:tcBorders>
            <w:shd w:val="clear" w:color="auto" w:fill="D5D6DA"/>
            <w:tcMar>
              <w:top w:w="120" w:type="dxa"/>
              <w:left w:w="240" w:type="dxa"/>
              <w:bottom w:w="120" w:type="dxa"/>
              <w:right w:w="240" w:type="dxa"/>
            </w:tcMar>
          </w:tcPr>
          <w:p w:rsidR="007B0D0A" w:rsidRPr="00602155" w:rsidRDefault="007B0D0A" w:rsidP="008D55BC">
            <w:pPr>
              <w:pStyle w:val="NormalWeb"/>
              <w:spacing w:before="225" w:beforeAutospacing="0" w:after="150" w:afterAutospacing="0" w:line="270" w:lineRule="atLeast"/>
              <w:jc w:val="center"/>
              <w:rPr>
                <w:rFonts w:ascii="Arial" w:hAnsi="Arial" w:cs="Arial"/>
                <w:b/>
                <w:bCs/>
                <w:color w:val="000000" w:themeColor="text1"/>
              </w:rPr>
            </w:pPr>
            <w:r w:rsidRPr="00602155">
              <w:rPr>
                <w:rFonts w:ascii="Arial" w:hAnsi="Arial" w:cs="Arial"/>
                <w:b/>
                <w:bCs/>
                <w:color w:val="000000" w:themeColor="text1"/>
              </w:rPr>
              <w:t>Condições</w:t>
            </w:r>
          </w:p>
        </w:tc>
      </w:tr>
      <w:tr w:rsidR="007B0D0A" w:rsidRPr="00602155" w:rsidTr="008D55BC">
        <w:tc>
          <w:tcPr>
            <w:tcW w:w="0" w:type="auto"/>
            <w:tcBorders>
              <w:top w:val="single" w:sz="6" w:space="0" w:color="3B506D"/>
              <w:left w:val="single" w:sz="6" w:space="0" w:color="3B506D"/>
              <w:bottom w:val="single" w:sz="6" w:space="0" w:color="3B506D"/>
              <w:right w:val="single" w:sz="6" w:space="0" w:color="3B506D"/>
            </w:tcBorders>
            <w:shd w:val="clear" w:color="auto" w:fill="E2E2E2"/>
            <w:tcMar>
              <w:top w:w="120" w:type="dxa"/>
              <w:left w:w="240" w:type="dxa"/>
              <w:bottom w:w="120" w:type="dxa"/>
              <w:right w:w="240" w:type="dxa"/>
            </w:tcMar>
            <w:vAlign w:val="center"/>
          </w:tcPr>
          <w:p w:rsidR="007B0D0A" w:rsidRPr="00602155" w:rsidRDefault="007B0D0A" w:rsidP="008D55BC">
            <w:pPr>
              <w:spacing w:line="270" w:lineRule="atLeast"/>
              <w:jc w:val="both"/>
              <w:rPr>
                <w:rFonts w:ascii="Arial" w:hAnsi="Arial" w:cs="Arial"/>
                <w:color w:val="000000" w:themeColor="text1"/>
              </w:rPr>
            </w:pPr>
            <w:r w:rsidRPr="00602155">
              <w:rPr>
                <w:rFonts w:ascii="Arial" w:hAnsi="Arial" w:cs="Arial"/>
                <w:color w:val="000000" w:themeColor="text1"/>
              </w:rPr>
              <w:t>Renda</w:t>
            </w:r>
          </w:p>
        </w:tc>
        <w:tc>
          <w:tcPr>
            <w:tcW w:w="0" w:type="auto"/>
            <w:tcBorders>
              <w:top w:val="single" w:sz="6" w:space="0" w:color="515151"/>
              <w:left w:val="single" w:sz="6" w:space="0" w:color="515151"/>
              <w:bottom w:val="single" w:sz="6" w:space="0" w:color="515151"/>
              <w:right w:val="single" w:sz="6" w:space="0" w:color="515151"/>
            </w:tcBorders>
            <w:shd w:val="clear" w:color="auto" w:fill="auto"/>
            <w:tcMar>
              <w:top w:w="30" w:type="dxa"/>
              <w:left w:w="75" w:type="dxa"/>
              <w:bottom w:w="30" w:type="dxa"/>
              <w:right w:w="75" w:type="dxa"/>
            </w:tcMar>
          </w:tcPr>
          <w:p w:rsidR="007B0D0A" w:rsidRPr="00602155" w:rsidRDefault="007B0D0A" w:rsidP="008D55BC">
            <w:pPr>
              <w:pStyle w:val="NormalWeb"/>
              <w:spacing w:before="0" w:beforeAutospacing="0" w:after="0" w:afterAutospacing="0" w:line="270" w:lineRule="atLeast"/>
              <w:jc w:val="both"/>
              <w:rPr>
                <w:rFonts w:ascii="Arial" w:hAnsi="Arial" w:cs="Arial"/>
                <w:color w:val="000000" w:themeColor="text1"/>
              </w:rPr>
            </w:pPr>
            <w:r w:rsidRPr="00602155">
              <w:rPr>
                <w:rFonts w:ascii="Arial" w:hAnsi="Arial" w:cs="Arial"/>
                <w:color w:val="000000" w:themeColor="text1"/>
              </w:rPr>
              <w:t>- recebeu</w:t>
            </w:r>
            <w:r w:rsidRPr="00602155">
              <w:rPr>
                <w:rStyle w:val="apple-converted-space"/>
                <w:rFonts w:ascii="Arial" w:hAnsi="Arial" w:cs="Arial"/>
                <w:color w:val="000000" w:themeColor="text1"/>
              </w:rPr>
              <w:t> </w:t>
            </w:r>
            <w:hyperlink r:id="rId6" w:anchor="ce4cbac2ec8be7c30e1a688837f80826501eb17c" w:history="1">
              <w:r w:rsidRPr="00602155">
                <w:rPr>
                  <w:rStyle w:val="Hyperlink"/>
                  <w:rFonts w:ascii="Arial" w:hAnsi="Arial" w:cs="Arial"/>
                  <w:color w:val="000000" w:themeColor="text1"/>
                </w:rPr>
                <w:t>rendimentos tributáveis</w:t>
              </w:r>
            </w:hyperlink>
            <w:r w:rsidRPr="00602155">
              <w:rPr>
                <w:rFonts w:ascii="Arial" w:hAnsi="Arial" w:cs="Arial"/>
                <w:color w:val="000000" w:themeColor="text1"/>
              </w:rPr>
              <w:t>, sujeitos ao ajuste na declaração, cuja soma anual foi superior</w:t>
            </w:r>
            <w:r w:rsidRPr="00602155">
              <w:rPr>
                <w:rStyle w:val="apple-converted-space"/>
                <w:rFonts w:ascii="Arial" w:hAnsi="Arial" w:cs="Arial"/>
                <w:color w:val="000000" w:themeColor="text1"/>
              </w:rPr>
              <w:t> </w:t>
            </w:r>
            <w:r w:rsidRPr="00602155">
              <w:rPr>
                <w:rFonts w:ascii="Arial" w:hAnsi="Arial" w:cs="Arial"/>
                <w:color w:val="000000" w:themeColor="text1"/>
              </w:rPr>
              <w:t>a</w:t>
            </w:r>
            <w:r w:rsidRPr="00602155">
              <w:rPr>
                <w:rStyle w:val="apple-converted-space"/>
                <w:rFonts w:ascii="Arial" w:hAnsi="Arial" w:cs="Arial"/>
                <w:color w:val="000000" w:themeColor="text1"/>
              </w:rPr>
              <w:t> </w:t>
            </w:r>
            <w:r w:rsidRPr="00602155">
              <w:rPr>
                <w:rFonts w:ascii="Arial" w:hAnsi="Arial" w:cs="Arial"/>
                <w:b/>
                <w:bCs/>
                <w:color w:val="000000" w:themeColor="text1"/>
              </w:rPr>
              <w:t>R$ 24.556,65</w:t>
            </w:r>
            <w:r w:rsidRPr="00602155">
              <w:rPr>
                <w:rFonts w:ascii="Arial" w:hAnsi="Arial" w:cs="Arial"/>
                <w:color w:val="000000" w:themeColor="text1"/>
              </w:rPr>
              <w:t>;</w:t>
            </w:r>
            <w:r w:rsidRPr="00602155">
              <w:rPr>
                <w:rStyle w:val="apple-converted-space"/>
                <w:rFonts w:ascii="Arial" w:hAnsi="Arial" w:cs="Arial"/>
                <w:color w:val="000000" w:themeColor="text1"/>
              </w:rPr>
              <w:t> </w:t>
            </w:r>
            <w:r w:rsidRPr="00602155">
              <w:rPr>
                <w:rFonts w:ascii="Arial" w:hAnsi="Arial" w:cs="Arial"/>
                <w:color w:val="000000" w:themeColor="text1"/>
              </w:rPr>
              <w:br/>
              <w:t>- recebeu rendimentos isentos, não tributáveis ou tributados exclusivamente na fonte, cuja soma foi superior a</w:t>
            </w:r>
            <w:r w:rsidRPr="00602155">
              <w:rPr>
                <w:rStyle w:val="apple-converted-space"/>
                <w:rFonts w:ascii="Arial" w:hAnsi="Arial" w:cs="Arial"/>
                <w:color w:val="000000" w:themeColor="text1"/>
              </w:rPr>
              <w:t> </w:t>
            </w:r>
            <w:r w:rsidRPr="00602155">
              <w:rPr>
                <w:rFonts w:ascii="Arial" w:hAnsi="Arial" w:cs="Arial"/>
                <w:b/>
                <w:bCs/>
                <w:color w:val="000000" w:themeColor="text1"/>
              </w:rPr>
              <w:t>R$ 40.000,00</w:t>
            </w:r>
            <w:r w:rsidRPr="00602155">
              <w:rPr>
                <w:rFonts w:ascii="Arial" w:hAnsi="Arial" w:cs="Arial"/>
                <w:color w:val="000000" w:themeColor="text1"/>
              </w:rPr>
              <w:t>.</w:t>
            </w:r>
          </w:p>
        </w:tc>
      </w:tr>
      <w:tr w:rsidR="007B0D0A" w:rsidRPr="00602155" w:rsidTr="008D55BC">
        <w:tc>
          <w:tcPr>
            <w:tcW w:w="0" w:type="auto"/>
            <w:tcBorders>
              <w:top w:val="single" w:sz="6" w:space="0" w:color="3B506D"/>
              <w:left w:val="single" w:sz="6" w:space="0" w:color="3B506D"/>
              <w:bottom w:val="single" w:sz="6" w:space="0" w:color="3B506D"/>
              <w:right w:val="single" w:sz="6" w:space="0" w:color="3B506D"/>
            </w:tcBorders>
            <w:shd w:val="clear" w:color="auto" w:fill="E2E2E2"/>
            <w:tcMar>
              <w:top w:w="120" w:type="dxa"/>
              <w:left w:w="240" w:type="dxa"/>
              <w:bottom w:w="120" w:type="dxa"/>
              <w:right w:w="240" w:type="dxa"/>
            </w:tcMar>
            <w:vAlign w:val="center"/>
          </w:tcPr>
          <w:p w:rsidR="007B0D0A" w:rsidRPr="00602155" w:rsidRDefault="000C593A" w:rsidP="008D55BC">
            <w:pPr>
              <w:spacing w:line="270" w:lineRule="atLeast"/>
              <w:jc w:val="center"/>
              <w:rPr>
                <w:rFonts w:ascii="Arial" w:hAnsi="Arial" w:cs="Arial"/>
                <w:color w:val="000000" w:themeColor="text1"/>
              </w:rPr>
            </w:pPr>
            <w:hyperlink r:id="rId7" w:anchor="8bac33c7f76ace98c984b1dc64c691f620826b1a" w:history="1">
              <w:r w:rsidR="007B0D0A" w:rsidRPr="00602155">
                <w:rPr>
                  <w:rStyle w:val="Hyperlink"/>
                  <w:rFonts w:ascii="Arial" w:hAnsi="Arial" w:cs="Arial"/>
                  <w:color w:val="000000" w:themeColor="text1"/>
                </w:rPr>
                <w:t>Ganho de capital</w:t>
              </w:r>
            </w:hyperlink>
            <w:r w:rsidR="007B0D0A" w:rsidRPr="00602155">
              <w:rPr>
                <w:rStyle w:val="apple-converted-space"/>
                <w:rFonts w:ascii="Arial" w:hAnsi="Arial" w:cs="Arial"/>
                <w:color w:val="000000" w:themeColor="text1"/>
              </w:rPr>
              <w:t> </w:t>
            </w:r>
            <w:r w:rsidR="007B0D0A" w:rsidRPr="00602155">
              <w:rPr>
                <w:rFonts w:ascii="Arial" w:hAnsi="Arial" w:cs="Arial"/>
                <w:color w:val="000000" w:themeColor="text1"/>
              </w:rPr>
              <w:t xml:space="preserve">e operações em </w:t>
            </w:r>
            <w:r w:rsidR="007B0D0A" w:rsidRPr="00602155">
              <w:rPr>
                <w:rFonts w:ascii="Arial" w:hAnsi="Arial" w:cs="Arial"/>
                <w:color w:val="000000" w:themeColor="text1"/>
              </w:rPr>
              <w:lastRenderedPageBreak/>
              <w:t>bolsa de valores</w:t>
            </w:r>
          </w:p>
        </w:tc>
        <w:tc>
          <w:tcPr>
            <w:tcW w:w="0" w:type="auto"/>
            <w:tcBorders>
              <w:top w:val="single" w:sz="6" w:space="0" w:color="515151"/>
              <w:left w:val="single" w:sz="6" w:space="0" w:color="515151"/>
              <w:bottom w:val="single" w:sz="6" w:space="0" w:color="515151"/>
              <w:right w:val="single" w:sz="6" w:space="0" w:color="515151"/>
            </w:tcBorders>
            <w:shd w:val="clear" w:color="auto" w:fill="auto"/>
            <w:tcMar>
              <w:top w:w="30" w:type="dxa"/>
              <w:left w:w="75" w:type="dxa"/>
              <w:bottom w:w="30" w:type="dxa"/>
              <w:right w:w="75" w:type="dxa"/>
            </w:tcMar>
          </w:tcPr>
          <w:p w:rsidR="007B0D0A" w:rsidRPr="00602155" w:rsidRDefault="007B0D0A" w:rsidP="008D55BC">
            <w:pPr>
              <w:pStyle w:val="NormalWeb"/>
              <w:spacing w:before="0" w:beforeAutospacing="0" w:after="0" w:afterAutospacing="0" w:line="270" w:lineRule="atLeast"/>
              <w:jc w:val="both"/>
              <w:rPr>
                <w:rFonts w:ascii="Arial" w:hAnsi="Arial" w:cs="Arial"/>
                <w:color w:val="000000" w:themeColor="text1"/>
              </w:rPr>
            </w:pPr>
            <w:r w:rsidRPr="00602155">
              <w:rPr>
                <w:rFonts w:ascii="Arial" w:hAnsi="Arial" w:cs="Arial"/>
                <w:color w:val="000000" w:themeColor="text1"/>
              </w:rPr>
              <w:lastRenderedPageBreak/>
              <w:t>- obteve, em qualquer mês,</w:t>
            </w:r>
            <w:r w:rsidRPr="00602155">
              <w:rPr>
                <w:rStyle w:val="apple-converted-space"/>
                <w:rFonts w:ascii="Arial" w:hAnsi="Arial" w:cs="Arial"/>
                <w:color w:val="000000" w:themeColor="text1"/>
              </w:rPr>
              <w:t> </w:t>
            </w:r>
            <w:hyperlink r:id="rId8" w:anchor="8bac33c7f76ace98c984b1dc64c691f620826b1a" w:history="1">
              <w:r w:rsidRPr="00602155">
                <w:rPr>
                  <w:rStyle w:val="Hyperlink"/>
                  <w:rFonts w:ascii="Arial" w:hAnsi="Arial" w:cs="Arial"/>
                  <w:color w:val="000000" w:themeColor="text1"/>
                </w:rPr>
                <w:t>ganho de capital</w:t>
              </w:r>
            </w:hyperlink>
            <w:r w:rsidRPr="00602155">
              <w:rPr>
                <w:rStyle w:val="apple-converted-space"/>
                <w:rFonts w:ascii="Arial" w:hAnsi="Arial" w:cs="Arial"/>
                <w:color w:val="000000" w:themeColor="text1"/>
              </w:rPr>
              <w:t> </w:t>
            </w:r>
            <w:r w:rsidRPr="00602155">
              <w:rPr>
                <w:rFonts w:ascii="Arial" w:hAnsi="Arial" w:cs="Arial"/>
                <w:color w:val="000000" w:themeColor="text1"/>
              </w:rPr>
              <w:t>na</w:t>
            </w:r>
            <w:r w:rsidRPr="00602155">
              <w:rPr>
                <w:rStyle w:val="apple-converted-space"/>
                <w:rFonts w:ascii="Arial" w:hAnsi="Arial" w:cs="Arial"/>
                <w:color w:val="000000" w:themeColor="text1"/>
              </w:rPr>
              <w:t> </w:t>
            </w:r>
            <w:hyperlink r:id="rId9" w:anchor="e4ea2a02f096dec8e63b900ce3b06b99cac638cb" w:history="1">
              <w:r w:rsidRPr="00602155">
                <w:rPr>
                  <w:rStyle w:val="Hyperlink"/>
                  <w:rFonts w:ascii="Arial" w:hAnsi="Arial" w:cs="Arial"/>
                  <w:color w:val="000000" w:themeColor="text1"/>
                </w:rPr>
                <w:t>alienação</w:t>
              </w:r>
            </w:hyperlink>
            <w:r w:rsidRPr="00602155">
              <w:rPr>
                <w:rStyle w:val="apple-converted-space"/>
                <w:rFonts w:ascii="Arial" w:hAnsi="Arial" w:cs="Arial"/>
                <w:color w:val="000000" w:themeColor="text1"/>
              </w:rPr>
              <w:t> </w:t>
            </w:r>
            <w:r w:rsidRPr="00602155">
              <w:rPr>
                <w:rFonts w:ascii="Arial" w:hAnsi="Arial" w:cs="Arial"/>
                <w:color w:val="000000" w:themeColor="text1"/>
              </w:rPr>
              <w:t xml:space="preserve">de bens ou direitos, sujeito à incidência do imposto, ou realizou operações em bolsas de valores, de mercadorias, de futuros </w:t>
            </w:r>
            <w:r w:rsidRPr="00602155">
              <w:rPr>
                <w:rFonts w:ascii="Arial" w:hAnsi="Arial" w:cs="Arial"/>
                <w:color w:val="000000" w:themeColor="text1"/>
              </w:rPr>
              <w:lastRenderedPageBreak/>
              <w:t>e assemelhadas;</w:t>
            </w:r>
            <w:r w:rsidRPr="00602155">
              <w:rPr>
                <w:rStyle w:val="apple-converted-space"/>
                <w:rFonts w:ascii="Arial" w:hAnsi="Arial" w:cs="Arial"/>
                <w:color w:val="000000" w:themeColor="text1"/>
              </w:rPr>
              <w:t> </w:t>
            </w:r>
            <w:r w:rsidRPr="00602155">
              <w:rPr>
                <w:rFonts w:ascii="Arial" w:hAnsi="Arial" w:cs="Arial"/>
                <w:color w:val="000000" w:themeColor="text1"/>
              </w:rPr>
              <w:br/>
              <w:t>- optou pela isenção do imposto sobre a renda incidente sobre o</w:t>
            </w:r>
            <w:r w:rsidRPr="00602155">
              <w:rPr>
                <w:rStyle w:val="apple-converted-space"/>
                <w:rFonts w:ascii="Arial" w:hAnsi="Arial" w:cs="Arial"/>
                <w:color w:val="000000" w:themeColor="text1"/>
              </w:rPr>
              <w:t> </w:t>
            </w:r>
            <w:hyperlink r:id="rId10" w:anchor="8bac33c7f76ace98c984b1dc64c691f620826b1a" w:history="1">
              <w:r w:rsidRPr="00602155">
                <w:rPr>
                  <w:rStyle w:val="Hyperlink"/>
                  <w:rFonts w:ascii="Arial" w:hAnsi="Arial" w:cs="Arial"/>
                  <w:color w:val="000000" w:themeColor="text1"/>
                </w:rPr>
                <w:t>ganho de capital</w:t>
              </w:r>
            </w:hyperlink>
            <w:r w:rsidRPr="00602155">
              <w:rPr>
                <w:rStyle w:val="apple-converted-space"/>
                <w:rFonts w:ascii="Arial" w:hAnsi="Arial" w:cs="Arial"/>
                <w:color w:val="000000" w:themeColor="text1"/>
              </w:rPr>
              <w:t> </w:t>
            </w:r>
            <w:r w:rsidRPr="00602155">
              <w:rPr>
                <w:rFonts w:ascii="Arial" w:hAnsi="Arial" w:cs="Arial"/>
                <w:color w:val="000000" w:themeColor="text1"/>
              </w:rPr>
              <w:t>auferido na venda de</w:t>
            </w:r>
            <w:r w:rsidRPr="00602155">
              <w:rPr>
                <w:rStyle w:val="apple-converted-space"/>
                <w:rFonts w:ascii="Arial" w:hAnsi="Arial" w:cs="Arial"/>
                <w:color w:val="000000" w:themeColor="text1"/>
              </w:rPr>
              <w:t> </w:t>
            </w:r>
            <w:hyperlink r:id="rId11" w:tooltip="Click to Continue &gt; by Text-Enhance" w:history="1">
              <w:r w:rsidRPr="00602155">
                <w:rPr>
                  <w:rStyle w:val="Hyperlink"/>
                  <w:rFonts w:ascii="Arial" w:hAnsi="Arial" w:cs="Arial"/>
                  <w:color w:val="000000" w:themeColor="text1"/>
                </w:rPr>
                <w:t>imóveis residenciais</w:t>
              </w:r>
            </w:hyperlink>
            <w:r w:rsidRPr="00602155">
              <w:rPr>
                <w:rFonts w:ascii="Arial" w:hAnsi="Arial" w:cs="Arial"/>
                <w:color w:val="000000" w:themeColor="text1"/>
              </w:rPr>
              <w:t>, cujo produto da venda seja destinado à aplicação na aquisição de imóveis residenciais localizados no País, no prazo de 180 (cento e oitenta) dias contados da celebração do contrato de venda, nos termos do art. 39 da</w:t>
            </w:r>
            <w:r w:rsidRPr="00602155">
              <w:rPr>
                <w:rStyle w:val="apple-converted-space"/>
                <w:rFonts w:ascii="Arial" w:hAnsi="Arial" w:cs="Arial"/>
                <w:color w:val="000000" w:themeColor="text1"/>
              </w:rPr>
              <w:t> </w:t>
            </w:r>
            <w:hyperlink r:id="rId12" w:history="1">
              <w:r w:rsidRPr="00602155">
                <w:rPr>
                  <w:rStyle w:val="Hyperlink"/>
                  <w:rFonts w:ascii="Arial" w:hAnsi="Arial" w:cs="Arial"/>
                  <w:color w:val="000000" w:themeColor="text1"/>
                </w:rPr>
                <w:t>Lei nº 11.196, de 21 de novembro de 2005</w:t>
              </w:r>
            </w:hyperlink>
            <w:r w:rsidRPr="00602155">
              <w:rPr>
                <w:rFonts w:ascii="Arial" w:hAnsi="Arial" w:cs="Arial"/>
                <w:color w:val="000000" w:themeColor="text1"/>
              </w:rPr>
              <w:t>.</w:t>
            </w:r>
          </w:p>
        </w:tc>
      </w:tr>
      <w:tr w:rsidR="007B0D0A" w:rsidRPr="00602155" w:rsidTr="008D55BC">
        <w:tc>
          <w:tcPr>
            <w:tcW w:w="0" w:type="auto"/>
            <w:tcBorders>
              <w:top w:val="single" w:sz="6" w:space="0" w:color="3B506D"/>
              <w:left w:val="single" w:sz="6" w:space="0" w:color="3B506D"/>
              <w:bottom w:val="single" w:sz="6" w:space="0" w:color="3B506D"/>
              <w:right w:val="single" w:sz="6" w:space="0" w:color="3B506D"/>
            </w:tcBorders>
            <w:shd w:val="clear" w:color="auto" w:fill="E2E2E2"/>
            <w:tcMar>
              <w:top w:w="120" w:type="dxa"/>
              <w:left w:w="240" w:type="dxa"/>
              <w:bottom w:w="120" w:type="dxa"/>
              <w:right w:w="240" w:type="dxa"/>
            </w:tcMar>
            <w:vAlign w:val="center"/>
          </w:tcPr>
          <w:p w:rsidR="007B0D0A" w:rsidRPr="00602155" w:rsidRDefault="007B0D0A" w:rsidP="008D55BC">
            <w:pPr>
              <w:spacing w:line="270" w:lineRule="atLeast"/>
              <w:jc w:val="center"/>
              <w:rPr>
                <w:rFonts w:ascii="Arial" w:hAnsi="Arial" w:cs="Arial"/>
                <w:color w:val="000000" w:themeColor="text1"/>
              </w:rPr>
            </w:pPr>
            <w:r w:rsidRPr="00602155">
              <w:rPr>
                <w:rFonts w:ascii="Arial" w:hAnsi="Arial" w:cs="Arial"/>
                <w:color w:val="000000" w:themeColor="text1"/>
              </w:rPr>
              <w:lastRenderedPageBreak/>
              <w:t>Atividade rural</w:t>
            </w:r>
          </w:p>
        </w:tc>
        <w:tc>
          <w:tcPr>
            <w:tcW w:w="0" w:type="auto"/>
            <w:tcBorders>
              <w:top w:val="single" w:sz="6" w:space="0" w:color="515151"/>
              <w:left w:val="single" w:sz="6" w:space="0" w:color="515151"/>
              <w:bottom w:val="single" w:sz="6" w:space="0" w:color="515151"/>
              <w:right w:val="single" w:sz="6" w:space="0" w:color="515151"/>
            </w:tcBorders>
            <w:shd w:val="clear" w:color="auto" w:fill="auto"/>
            <w:tcMar>
              <w:top w:w="30" w:type="dxa"/>
              <w:left w:w="75" w:type="dxa"/>
              <w:bottom w:w="30" w:type="dxa"/>
              <w:right w:w="75" w:type="dxa"/>
            </w:tcMar>
          </w:tcPr>
          <w:p w:rsidR="007B0D0A" w:rsidRPr="00602155" w:rsidRDefault="007B0D0A" w:rsidP="008D55BC">
            <w:pPr>
              <w:pStyle w:val="NormalWeb"/>
              <w:spacing w:before="0" w:beforeAutospacing="0" w:after="0" w:afterAutospacing="0" w:line="270" w:lineRule="atLeast"/>
              <w:jc w:val="both"/>
              <w:rPr>
                <w:rFonts w:ascii="Arial" w:hAnsi="Arial" w:cs="Arial"/>
                <w:color w:val="000000" w:themeColor="text1"/>
              </w:rPr>
            </w:pPr>
            <w:r w:rsidRPr="00602155">
              <w:rPr>
                <w:rFonts w:ascii="Arial" w:hAnsi="Arial" w:cs="Arial"/>
                <w:color w:val="000000" w:themeColor="text1"/>
              </w:rPr>
              <w:t>- relativamente à atividade rural:</w:t>
            </w:r>
          </w:p>
          <w:p w:rsidR="007B0D0A" w:rsidRPr="00602155" w:rsidRDefault="007B0D0A" w:rsidP="008D55BC">
            <w:pPr>
              <w:pStyle w:val="NormalWeb"/>
              <w:spacing w:before="0" w:beforeAutospacing="0" w:after="0" w:afterAutospacing="0" w:line="270" w:lineRule="atLeast"/>
              <w:jc w:val="both"/>
              <w:rPr>
                <w:rFonts w:ascii="Arial" w:hAnsi="Arial" w:cs="Arial"/>
                <w:color w:val="000000" w:themeColor="text1"/>
              </w:rPr>
            </w:pPr>
            <w:r w:rsidRPr="00602155">
              <w:rPr>
                <w:rFonts w:ascii="Arial" w:hAnsi="Arial" w:cs="Arial"/>
                <w:color w:val="000000" w:themeColor="text1"/>
              </w:rPr>
              <w:t>a) obteve</w:t>
            </w:r>
            <w:r w:rsidRPr="00602155">
              <w:rPr>
                <w:rStyle w:val="apple-converted-space"/>
                <w:rFonts w:ascii="Arial" w:hAnsi="Arial" w:cs="Arial"/>
                <w:color w:val="000000" w:themeColor="text1"/>
              </w:rPr>
              <w:t> </w:t>
            </w:r>
            <w:hyperlink r:id="rId13" w:tooltip="Click to Continue &gt; by Text-Enhance" w:history="1">
              <w:r w:rsidRPr="00602155">
                <w:rPr>
                  <w:rStyle w:val="Hyperlink"/>
                  <w:rFonts w:ascii="Arial" w:hAnsi="Arial" w:cs="Arial"/>
                  <w:color w:val="000000" w:themeColor="text1"/>
                </w:rPr>
                <w:t>receita</w:t>
              </w:r>
            </w:hyperlink>
            <w:r w:rsidRPr="00602155">
              <w:rPr>
                <w:rStyle w:val="apple-converted-space"/>
                <w:rFonts w:ascii="Arial" w:hAnsi="Arial" w:cs="Arial"/>
                <w:color w:val="000000" w:themeColor="text1"/>
              </w:rPr>
              <w:t> </w:t>
            </w:r>
            <w:r w:rsidRPr="00602155">
              <w:rPr>
                <w:rFonts w:ascii="Arial" w:hAnsi="Arial" w:cs="Arial"/>
                <w:color w:val="000000" w:themeColor="text1"/>
              </w:rPr>
              <w:t>bruta anual em valor superior a</w:t>
            </w:r>
            <w:r w:rsidRPr="00602155">
              <w:rPr>
                <w:rStyle w:val="apple-converted-space"/>
                <w:rFonts w:ascii="Arial" w:hAnsi="Arial" w:cs="Arial"/>
                <w:color w:val="000000" w:themeColor="text1"/>
              </w:rPr>
              <w:t> </w:t>
            </w:r>
            <w:r w:rsidRPr="00602155">
              <w:rPr>
                <w:rFonts w:ascii="Arial" w:hAnsi="Arial" w:cs="Arial"/>
                <w:b/>
                <w:bCs/>
                <w:color w:val="000000" w:themeColor="text1"/>
              </w:rPr>
              <w:t>R$ 122.783,25</w:t>
            </w:r>
            <w:r w:rsidRPr="00602155">
              <w:rPr>
                <w:rStyle w:val="apple-converted-space"/>
                <w:rFonts w:ascii="Arial" w:hAnsi="Arial" w:cs="Arial"/>
                <w:b/>
                <w:bCs/>
                <w:color w:val="000000" w:themeColor="text1"/>
              </w:rPr>
              <w:t> </w:t>
            </w:r>
            <w:r w:rsidRPr="00602155">
              <w:rPr>
                <w:rFonts w:ascii="Arial" w:hAnsi="Arial" w:cs="Arial"/>
                <w:color w:val="000000" w:themeColor="text1"/>
              </w:rPr>
              <w:t>;</w:t>
            </w:r>
            <w:r w:rsidRPr="00602155">
              <w:rPr>
                <w:rStyle w:val="apple-converted-space"/>
                <w:rFonts w:ascii="Arial" w:hAnsi="Arial" w:cs="Arial"/>
                <w:color w:val="000000" w:themeColor="text1"/>
              </w:rPr>
              <w:t> </w:t>
            </w:r>
            <w:r w:rsidRPr="00602155">
              <w:rPr>
                <w:rFonts w:ascii="Arial" w:hAnsi="Arial" w:cs="Arial"/>
                <w:color w:val="000000" w:themeColor="text1"/>
              </w:rPr>
              <w:br/>
              <w:t>b) pretenda</w:t>
            </w:r>
            <w:r w:rsidRPr="00602155">
              <w:rPr>
                <w:rStyle w:val="apple-converted-space"/>
                <w:rFonts w:ascii="Arial" w:hAnsi="Arial" w:cs="Arial"/>
                <w:color w:val="000000" w:themeColor="text1"/>
              </w:rPr>
              <w:t> </w:t>
            </w:r>
            <w:hyperlink r:id="rId14" w:tooltip="Click to Continue &gt; by Text-Enhance" w:history="1">
              <w:r w:rsidRPr="00602155">
                <w:rPr>
                  <w:rStyle w:val="Hyperlink"/>
                  <w:rFonts w:ascii="Arial" w:hAnsi="Arial" w:cs="Arial"/>
                  <w:color w:val="000000" w:themeColor="text1"/>
                </w:rPr>
                <w:t>compensar</w:t>
              </w:r>
            </w:hyperlink>
            <w:r w:rsidRPr="00602155">
              <w:rPr>
                <w:rFonts w:ascii="Arial" w:hAnsi="Arial" w:cs="Arial"/>
                <w:color w:val="000000" w:themeColor="text1"/>
              </w:rPr>
              <w:t>, no ano-calendário de 2012 ou posteriores, prejuízos de anos-calendário anteriores ou do próprio ano-calendário de 2012.</w:t>
            </w:r>
          </w:p>
        </w:tc>
      </w:tr>
      <w:tr w:rsidR="007B0D0A" w:rsidRPr="00602155" w:rsidTr="008D55BC">
        <w:tc>
          <w:tcPr>
            <w:tcW w:w="0" w:type="auto"/>
            <w:tcBorders>
              <w:top w:val="single" w:sz="6" w:space="0" w:color="3B506D"/>
              <w:left w:val="single" w:sz="6" w:space="0" w:color="3B506D"/>
              <w:bottom w:val="single" w:sz="6" w:space="0" w:color="3B506D"/>
              <w:right w:val="single" w:sz="6" w:space="0" w:color="3B506D"/>
            </w:tcBorders>
            <w:shd w:val="clear" w:color="auto" w:fill="E2E2E2"/>
            <w:tcMar>
              <w:top w:w="120" w:type="dxa"/>
              <w:left w:w="240" w:type="dxa"/>
              <w:bottom w:w="120" w:type="dxa"/>
              <w:right w:w="240" w:type="dxa"/>
            </w:tcMar>
            <w:vAlign w:val="center"/>
          </w:tcPr>
          <w:p w:rsidR="007B0D0A" w:rsidRPr="00602155" w:rsidRDefault="007B0D0A" w:rsidP="008D55BC">
            <w:pPr>
              <w:spacing w:line="270" w:lineRule="atLeast"/>
              <w:jc w:val="center"/>
              <w:rPr>
                <w:rFonts w:ascii="Arial" w:hAnsi="Arial" w:cs="Arial"/>
                <w:color w:val="000000" w:themeColor="text1"/>
              </w:rPr>
            </w:pPr>
            <w:r w:rsidRPr="00602155">
              <w:rPr>
                <w:rFonts w:ascii="Arial" w:hAnsi="Arial" w:cs="Arial"/>
                <w:color w:val="000000" w:themeColor="text1"/>
              </w:rPr>
              <w:t>Bens e direitos</w:t>
            </w:r>
          </w:p>
        </w:tc>
        <w:tc>
          <w:tcPr>
            <w:tcW w:w="0" w:type="auto"/>
            <w:tcBorders>
              <w:top w:val="single" w:sz="6" w:space="0" w:color="515151"/>
              <w:left w:val="single" w:sz="6" w:space="0" w:color="515151"/>
              <w:bottom w:val="single" w:sz="6" w:space="0" w:color="515151"/>
              <w:right w:val="single" w:sz="6" w:space="0" w:color="515151"/>
            </w:tcBorders>
            <w:shd w:val="clear" w:color="auto" w:fill="auto"/>
            <w:tcMar>
              <w:top w:w="30" w:type="dxa"/>
              <w:left w:w="75" w:type="dxa"/>
              <w:bottom w:w="30" w:type="dxa"/>
              <w:right w:w="75" w:type="dxa"/>
            </w:tcMar>
          </w:tcPr>
          <w:p w:rsidR="007B0D0A" w:rsidRPr="00602155" w:rsidRDefault="007B0D0A" w:rsidP="008D55BC">
            <w:pPr>
              <w:pStyle w:val="NormalWeb"/>
              <w:spacing w:before="0" w:beforeAutospacing="0" w:after="0" w:afterAutospacing="0" w:line="270" w:lineRule="atLeast"/>
              <w:jc w:val="both"/>
              <w:rPr>
                <w:rFonts w:ascii="Arial" w:hAnsi="Arial" w:cs="Arial"/>
                <w:color w:val="000000" w:themeColor="text1"/>
              </w:rPr>
            </w:pPr>
            <w:r w:rsidRPr="00602155">
              <w:rPr>
                <w:rFonts w:ascii="Arial" w:hAnsi="Arial" w:cs="Arial"/>
                <w:color w:val="000000" w:themeColor="text1"/>
              </w:rPr>
              <w:t>- teve a posse ou a propriedade, em 31 de dezembro de 2012, de bens ou direitos, inclusive terra nua, de valor total superior a R$ 300.000,00.</w:t>
            </w:r>
          </w:p>
        </w:tc>
      </w:tr>
      <w:tr w:rsidR="007B0D0A" w:rsidRPr="00602155" w:rsidTr="008D55BC">
        <w:tc>
          <w:tcPr>
            <w:tcW w:w="0" w:type="auto"/>
            <w:tcBorders>
              <w:top w:val="single" w:sz="6" w:space="0" w:color="3B506D"/>
              <w:left w:val="single" w:sz="6" w:space="0" w:color="3B506D"/>
              <w:bottom w:val="single" w:sz="6" w:space="0" w:color="3B506D"/>
              <w:right w:val="single" w:sz="6" w:space="0" w:color="3B506D"/>
            </w:tcBorders>
            <w:shd w:val="clear" w:color="auto" w:fill="E2E2E2"/>
            <w:tcMar>
              <w:top w:w="120" w:type="dxa"/>
              <w:left w:w="240" w:type="dxa"/>
              <w:bottom w:w="120" w:type="dxa"/>
              <w:right w:w="240" w:type="dxa"/>
            </w:tcMar>
            <w:vAlign w:val="center"/>
          </w:tcPr>
          <w:p w:rsidR="007B0D0A" w:rsidRPr="00602155" w:rsidRDefault="007B0D0A" w:rsidP="008D55BC">
            <w:pPr>
              <w:spacing w:line="270" w:lineRule="atLeast"/>
              <w:jc w:val="center"/>
              <w:rPr>
                <w:rFonts w:ascii="Arial" w:hAnsi="Arial" w:cs="Arial"/>
                <w:color w:val="000000" w:themeColor="text1"/>
              </w:rPr>
            </w:pPr>
            <w:r w:rsidRPr="00602155">
              <w:rPr>
                <w:rFonts w:ascii="Arial" w:hAnsi="Arial" w:cs="Arial"/>
                <w:color w:val="000000" w:themeColor="text1"/>
              </w:rPr>
              <w:t>Condição de residente no Brasil</w:t>
            </w:r>
          </w:p>
        </w:tc>
        <w:tc>
          <w:tcPr>
            <w:tcW w:w="0" w:type="auto"/>
            <w:tcBorders>
              <w:top w:val="single" w:sz="6" w:space="0" w:color="515151"/>
              <w:left w:val="single" w:sz="6" w:space="0" w:color="515151"/>
              <w:bottom w:val="single" w:sz="6" w:space="0" w:color="515151"/>
              <w:right w:val="single" w:sz="6" w:space="0" w:color="515151"/>
            </w:tcBorders>
            <w:shd w:val="clear" w:color="auto" w:fill="auto"/>
            <w:tcMar>
              <w:top w:w="30" w:type="dxa"/>
              <w:left w:w="75" w:type="dxa"/>
              <w:bottom w:w="30" w:type="dxa"/>
              <w:right w:w="75" w:type="dxa"/>
            </w:tcMar>
          </w:tcPr>
          <w:p w:rsidR="007B0D0A" w:rsidRPr="00602155" w:rsidRDefault="007B0D0A" w:rsidP="008D55BC">
            <w:pPr>
              <w:pStyle w:val="NormalWeb"/>
              <w:spacing w:before="0" w:beforeAutospacing="0" w:after="0" w:afterAutospacing="0" w:line="270" w:lineRule="atLeast"/>
              <w:jc w:val="both"/>
              <w:rPr>
                <w:rFonts w:ascii="Arial" w:hAnsi="Arial" w:cs="Arial"/>
                <w:color w:val="000000" w:themeColor="text1"/>
              </w:rPr>
            </w:pPr>
            <w:r w:rsidRPr="00602155">
              <w:rPr>
                <w:rFonts w:ascii="Arial" w:hAnsi="Arial" w:cs="Arial"/>
                <w:color w:val="000000" w:themeColor="text1"/>
              </w:rPr>
              <w:t>- passou à condição de residente no Brasil em qualquer mês e nessa condição se encontrava em 31 de dezembro de 2012.</w:t>
            </w:r>
          </w:p>
        </w:tc>
      </w:tr>
    </w:tbl>
    <w:p w:rsidR="007B0D0A" w:rsidRPr="00602155" w:rsidRDefault="007B0D0A" w:rsidP="007B0D0A">
      <w:pPr>
        <w:jc w:val="both"/>
        <w:rPr>
          <w:rFonts w:ascii="Arial" w:hAnsi="Arial" w:cs="Arial"/>
          <w:color w:val="000000" w:themeColor="text1"/>
        </w:rPr>
      </w:pPr>
    </w:p>
    <w:p w:rsidR="007B0D0A" w:rsidRPr="00602155" w:rsidRDefault="007B0D0A" w:rsidP="007B0D0A">
      <w:pPr>
        <w:ind w:firstLine="1418"/>
        <w:jc w:val="both"/>
        <w:rPr>
          <w:rFonts w:ascii="Arial" w:hAnsi="Arial" w:cs="Arial"/>
          <w:b/>
          <w:color w:val="000000" w:themeColor="text1"/>
        </w:rPr>
      </w:pPr>
      <w:r w:rsidRPr="00602155">
        <w:rPr>
          <w:rFonts w:ascii="Arial" w:hAnsi="Arial" w:cs="Arial"/>
          <w:b/>
          <w:color w:val="000000" w:themeColor="text1"/>
        </w:rPr>
        <w:t>AVISO</w:t>
      </w:r>
    </w:p>
    <w:p w:rsidR="007B0D0A" w:rsidRPr="00602155" w:rsidRDefault="007B0D0A" w:rsidP="007B0D0A">
      <w:pPr>
        <w:suppressAutoHyphens w:val="0"/>
        <w:spacing w:before="100" w:beforeAutospacing="1" w:after="100" w:afterAutospacing="1"/>
        <w:ind w:firstLine="1418"/>
        <w:jc w:val="both"/>
        <w:rPr>
          <w:rFonts w:ascii="Arial" w:hAnsi="Arial" w:cs="Arial"/>
          <w:color w:val="000000" w:themeColor="text1"/>
        </w:rPr>
      </w:pPr>
      <w:r w:rsidRPr="00602155">
        <w:rPr>
          <w:rFonts w:ascii="Arial" w:hAnsi="Arial" w:cs="Arial"/>
          <w:color w:val="000000" w:themeColor="text1"/>
        </w:rPr>
        <w:t>O contribuinte que, no ano-calendário de 2012, recebeu rendimentos tributáveis sujeitos ao ajuste na declaração, cuja soma anual foi superior a R$ 10 milhões, rendimentos isentos e não tributáveis, cuja soma foi superior a R$ 10 milhões, rendimentos tributados exclusivamente na fonte, cuja soma foi superior a R$ 10 milhões, realizou pagamentos de rendimentos a pessoas jurídicas, quando constituam dedução na declaração, ou a pessoas físicas, quando constituam, ou não, dedução na declaração, cuja soma foi superior a R$ 10 milhões, em cada caso ou no total, deve transmitir a Declaração de Ajuste Anual com a utilização de certificado digital.</w:t>
      </w:r>
    </w:p>
    <w:p w:rsidR="007B0D0A" w:rsidRPr="00602155" w:rsidRDefault="007B0D0A" w:rsidP="007B0D0A">
      <w:pPr>
        <w:suppressAutoHyphens w:val="0"/>
        <w:spacing w:before="100" w:beforeAutospacing="1" w:after="100" w:afterAutospacing="1"/>
        <w:ind w:firstLine="1418"/>
        <w:jc w:val="both"/>
        <w:rPr>
          <w:rFonts w:ascii="Arial" w:hAnsi="Arial" w:cs="Arial"/>
          <w:color w:val="000000" w:themeColor="text1"/>
        </w:rPr>
      </w:pPr>
    </w:p>
    <w:p w:rsidR="007B0D0A" w:rsidRPr="00602155" w:rsidRDefault="007B0D0A" w:rsidP="007B0D0A">
      <w:pPr>
        <w:jc w:val="center"/>
        <w:rPr>
          <w:rFonts w:ascii="Arial" w:hAnsi="Arial" w:cs="Arial"/>
          <w:b/>
          <w:color w:val="000000" w:themeColor="text1"/>
        </w:rPr>
      </w:pPr>
      <w:bookmarkStart w:id="0" w:name="Pessoas%20dispensadas"/>
      <w:bookmarkEnd w:id="0"/>
      <w:r w:rsidRPr="00602155">
        <w:rPr>
          <w:rFonts w:ascii="Arial" w:hAnsi="Arial" w:cs="Arial"/>
          <w:b/>
          <w:color w:val="000000" w:themeColor="text1"/>
          <w:shd w:val="clear" w:color="auto" w:fill="EBEDEF"/>
        </w:rPr>
        <w:t>PESSOAS DISPENSADAS DA APRESENTAÇÃO DA DECLARAÇÃO DE AJUSTE ANUAL DO IRPF 2013</w:t>
      </w:r>
    </w:p>
    <w:p w:rsidR="007B0D0A" w:rsidRPr="00602155" w:rsidRDefault="007B0D0A" w:rsidP="007B0D0A">
      <w:pPr>
        <w:pStyle w:val="NormalWeb"/>
        <w:spacing w:before="225" w:beforeAutospacing="0" w:after="150" w:afterAutospacing="0" w:line="270" w:lineRule="atLeast"/>
        <w:jc w:val="both"/>
        <w:rPr>
          <w:rFonts w:ascii="Arial" w:hAnsi="Arial" w:cs="Arial"/>
          <w:color w:val="000000" w:themeColor="text1"/>
        </w:rPr>
      </w:pPr>
      <w:r w:rsidRPr="00602155">
        <w:rPr>
          <w:rFonts w:ascii="Arial" w:hAnsi="Arial" w:cs="Arial"/>
          <w:color w:val="000000" w:themeColor="text1"/>
        </w:rPr>
        <w:t>A pessoa física está dispensada da apresentação da declaração, desde que:</w:t>
      </w:r>
    </w:p>
    <w:p w:rsidR="007B0D0A" w:rsidRPr="00602155" w:rsidRDefault="007B0D0A" w:rsidP="007B0D0A">
      <w:pPr>
        <w:pStyle w:val="NormalWeb"/>
        <w:spacing w:before="225" w:beforeAutospacing="0" w:after="150" w:afterAutospacing="0" w:line="270" w:lineRule="atLeast"/>
        <w:jc w:val="both"/>
        <w:rPr>
          <w:rFonts w:ascii="Arial" w:hAnsi="Arial" w:cs="Arial"/>
          <w:color w:val="000000" w:themeColor="text1"/>
        </w:rPr>
      </w:pPr>
      <w:r w:rsidRPr="00602155">
        <w:rPr>
          <w:rFonts w:ascii="Arial" w:hAnsi="Arial" w:cs="Arial"/>
          <w:color w:val="000000" w:themeColor="text1"/>
        </w:rPr>
        <w:t>a) não se enquadre em nenhuma das hipóteses de obrigatoriedade da tabela anterior, ou,</w:t>
      </w:r>
    </w:p>
    <w:p w:rsidR="007B0D0A" w:rsidRPr="00602155" w:rsidRDefault="007B0D0A" w:rsidP="007B0D0A">
      <w:pPr>
        <w:pStyle w:val="NormalWeb"/>
        <w:spacing w:before="225" w:beforeAutospacing="0" w:after="150" w:afterAutospacing="0" w:line="270" w:lineRule="atLeast"/>
        <w:jc w:val="both"/>
        <w:rPr>
          <w:rFonts w:ascii="Arial" w:hAnsi="Arial" w:cs="Arial"/>
          <w:color w:val="000000" w:themeColor="text1"/>
        </w:rPr>
      </w:pPr>
      <w:r w:rsidRPr="00602155">
        <w:rPr>
          <w:rFonts w:ascii="Arial" w:hAnsi="Arial" w:cs="Arial"/>
          <w:color w:val="000000" w:themeColor="text1"/>
        </w:rPr>
        <w:lastRenderedPageBreak/>
        <w:t>b) conste como dependente em declaração apresentada por outra pessoa física, na qual tenham sido informados seus rendimentos, bens e direitos caso os possua.</w:t>
      </w:r>
    </w:p>
    <w:p w:rsidR="007B0D0A" w:rsidRPr="00602155" w:rsidRDefault="007B0D0A" w:rsidP="007B0D0A">
      <w:pPr>
        <w:pStyle w:val="NormalWeb"/>
        <w:spacing w:before="225" w:beforeAutospacing="0" w:after="150" w:afterAutospacing="0" w:line="270" w:lineRule="atLeast"/>
        <w:jc w:val="both"/>
        <w:rPr>
          <w:rFonts w:ascii="Arial" w:hAnsi="Arial" w:cs="Arial"/>
          <w:color w:val="000000" w:themeColor="text1"/>
        </w:rPr>
      </w:pPr>
      <w:r w:rsidRPr="00602155">
        <w:rPr>
          <w:rFonts w:ascii="Arial" w:hAnsi="Arial" w:cs="Arial"/>
          <w:color w:val="000000" w:themeColor="text1"/>
        </w:rPr>
        <w:t>c) teve a posse ou a propriedade de bens e direitos, inclusive terra nua, quando os bens comuns forem declarados pelo cônjuge, desde que o valor total dos seus bens privativos não exceda R$ 300.000,00, em 31 de dezembro de 2012.</w:t>
      </w:r>
    </w:p>
    <w:p w:rsidR="007B0D0A" w:rsidRPr="00602155" w:rsidRDefault="007B0D0A" w:rsidP="007B0D0A">
      <w:pPr>
        <w:spacing w:line="270" w:lineRule="atLeast"/>
        <w:ind w:left="708" w:firstLine="708"/>
        <w:jc w:val="both"/>
        <w:rPr>
          <w:rFonts w:ascii="Arial" w:hAnsi="Arial" w:cs="Arial"/>
          <w:b/>
          <w:color w:val="000000" w:themeColor="text1"/>
        </w:rPr>
      </w:pPr>
    </w:p>
    <w:p w:rsidR="007B0D0A" w:rsidRPr="00602155" w:rsidRDefault="007B0D0A" w:rsidP="007B0D0A">
      <w:pPr>
        <w:spacing w:line="270" w:lineRule="atLeast"/>
        <w:ind w:left="708" w:firstLine="708"/>
        <w:jc w:val="both"/>
        <w:rPr>
          <w:rFonts w:ascii="Arial" w:hAnsi="Arial" w:cs="Arial"/>
          <w:b/>
          <w:color w:val="000000" w:themeColor="text1"/>
        </w:rPr>
      </w:pPr>
      <w:r w:rsidRPr="00602155">
        <w:rPr>
          <w:rFonts w:ascii="Arial" w:hAnsi="Arial" w:cs="Arial"/>
          <w:b/>
          <w:color w:val="000000" w:themeColor="text1"/>
        </w:rPr>
        <w:t>AVISO</w:t>
      </w:r>
    </w:p>
    <w:p w:rsidR="007B0D0A" w:rsidRPr="00602155" w:rsidRDefault="007B0D0A" w:rsidP="007B0D0A">
      <w:pPr>
        <w:spacing w:line="270" w:lineRule="atLeast"/>
        <w:ind w:left="708" w:firstLine="708"/>
        <w:jc w:val="both"/>
        <w:rPr>
          <w:rFonts w:ascii="Arial" w:hAnsi="Arial" w:cs="Arial"/>
          <w:b/>
          <w:color w:val="000000" w:themeColor="text1"/>
        </w:rPr>
      </w:pPr>
    </w:p>
    <w:p w:rsidR="007B0D0A" w:rsidRPr="00602155" w:rsidRDefault="007B0D0A" w:rsidP="007B0D0A">
      <w:pPr>
        <w:suppressAutoHyphens w:val="0"/>
        <w:spacing w:before="100" w:beforeAutospacing="1" w:after="100" w:afterAutospacing="1" w:line="270" w:lineRule="atLeast"/>
        <w:ind w:firstLine="1416"/>
        <w:jc w:val="both"/>
        <w:rPr>
          <w:rFonts w:ascii="Arial" w:hAnsi="Arial" w:cs="Arial"/>
          <w:color w:val="000000" w:themeColor="text1"/>
        </w:rPr>
      </w:pPr>
      <w:r w:rsidRPr="00602155">
        <w:rPr>
          <w:rFonts w:ascii="Arial" w:hAnsi="Arial" w:cs="Arial"/>
          <w:color w:val="000000" w:themeColor="text1"/>
        </w:rPr>
        <w:t>Mesmo que não esteja obrigada, qualquer pessoa física pode apresentar a declaração. Exemplo: uma pessoa que não é obrigada, mas teve imposto sobre a renda retido em 2012 e tem direito à restituição, precisa apresentar a declaração para recebê-la.</w:t>
      </w:r>
    </w:p>
    <w:p w:rsidR="00033A11" w:rsidRPr="00602155" w:rsidRDefault="002372C1" w:rsidP="007B0D0A">
      <w:pPr>
        <w:rPr>
          <w:rFonts w:ascii="Arial" w:hAnsi="Arial" w:cs="Arial"/>
          <w:color w:val="000000" w:themeColor="text1"/>
        </w:rPr>
      </w:pPr>
    </w:p>
    <w:sectPr w:rsidR="00033A11" w:rsidRPr="00602155" w:rsidSect="005C03F9">
      <w:headerReference w:type="default" r:id="rId15"/>
      <w:footerReference w:type="default" r:id="rId16"/>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72C1" w:rsidRDefault="002372C1" w:rsidP="007B0D0A">
      <w:r>
        <w:separator/>
      </w:r>
    </w:p>
  </w:endnote>
  <w:endnote w:type="continuationSeparator" w:id="1">
    <w:p w:rsidR="002372C1" w:rsidRDefault="002372C1" w:rsidP="007B0D0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D0A" w:rsidRDefault="007B0D0A" w:rsidP="007B0D0A">
    <w:pPr>
      <w:shd w:val="clear" w:color="auto" w:fill="000000"/>
      <w:jc w:val="center"/>
      <w:rPr>
        <w:sz w:val="8"/>
      </w:rPr>
    </w:pPr>
  </w:p>
  <w:tbl>
    <w:tblPr>
      <w:tblW w:w="0" w:type="auto"/>
      <w:tblInd w:w="64" w:type="dxa"/>
      <w:tblBorders>
        <w:top w:val="single" w:sz="4" w:space="0" w:color="auto"/>
      </w:tblBorders>
      <w:tblLayout w:type="fixed"/>
      <w:tblCellMar>
        <w:left w:w="70" w:type="dxa"/>
        <w:right w:w="70" w:type="dxa"/>
      </w:tblCellMar>
      <w:tblLook w:val="0000"/>
    </w:tblPr>
    <w:tblGrid>
      <w:gridCol w:w="2841"/>
      <w:gridCol w:w="6521"/>
    </w:tblGrid>
    <w:tr w:rsidR="007B0D0A" w:rsidTr="008D55BC">
      <w:trPr>
        <w:trHeight w:val="466"/>
      </w:trPr>
      <w:tc>
        <w:tcPr>
          <w:tcW w:w="2841" w:type="dxa"/>
          <w:vAlign w:val="center"/>
        </w:tcPr>
        <w:p w:rsidR="007B0D0A" w:rsidRDefault="007B0D0A" w:rsidP="008D55BC">
          <w:pPr>
            <w:snapToGrid w:val="0"/>
            <w:jc w:val="center"/>
            <w:rPr>
              <w:sz w:val="16"/>
            </w:rPr>
          </w:pPr>
        </w:p>
      </w:tc>
      <w:tc>
        <w:tcPr>
          <w:tcW w:w="6521" w:type="dxa"/>
          <w:vAlign w:val="center"/>
        </w:tcPr>
        <w:p w:rsidR="007B0D0A" w:rsidRPr="0041440F" w:rsidRDefault="007B0D0A" w:rsidP="008D55BC">
          <w:pPr>
            <w:snapToGrid w:val="0"/>
            <w:spacing w:before="20"/>
            <w:jc w:val="right"/>
            <w:rPr>
              <w:sz w:val="16"/>
              <w:szCs w:val="16"/>
            </w:rPr>
          </w:pPr>
          <w:r w:rsidRPr="0041440F">
            <w:rPr>
              <w:sz w:val="16"/>
              <w:szCs w:val="16"/>
            </w:rPr>
            <w:t>Secretaria da Criança, do Adolescente e da Juventude</w:t>
          </w:r>
        </w:p>
        <w:p w:rsidR="007B0D0A" w:rsidRPr="0041440F" w:rsidRDefault="007B0D0A" w:rsidP="008D55BC">
          <w:pPr>
            <w:snapToGrid w:val="0"/>
            <w:spacing w:before="20"/>
            <w:jc w:val="right"/>
            <w:rPr>
              <w:sz w:val="16"/>
              <w:szCs w:val="16"/>
            </w:rPr>
          </w:pPr>
          <w:r w:rsidRPr="0041440F">
            <w:rPr>
              <w:sz w:val="16"/>
              <w:szCs w:val="16"/>
            </w:rPr>
            <w:t>Avenida Coronel Marcos Konder, 420 – Centro</w:t>
          </w:r>
        </w:p>
        <w:p w:rsidR="007B0D0A" w:rsidRPr="0041440F" w:rsidRDefault="007B0D0A" w:rsidP="008D55BC">
          <w:pPr>
            <w:snapToGrid w:val="0"/>
            <w:jc w:val="right"/>
            <w:rPr>
              <w:sz w:val="16"/>
              <w:szCs w:val="16"/>
            </w:rPr>
          </w:pPr>
          <w:r w:rsidRPr="0041440F">
            <w:rPr>
              <w:sz w:val="16"/>
              <w:szCs w:val="16"/>
            </w:rPr>
            <w:t>88300-000 – Itajaí – Santa Catarina</w:t>
          </w:r>
        </w:p>
        <w:p w:rsidR="007B0D0A" w:rsidRPr="0041440F" w:rsidRDefault="007B0D0A" w:rsidP="008D55BC">
          <w:pPr>
            <w:snapToGrid w:val="0"/>
            <w:jc w:val="right"/>
            <w:rPr>
              <w:sz w:val="16"/>
              <w:szCs w:val="16"/>
            </w:rPr>
          </w:pPr>
          <w:r w:rsidRPr="0041440F">
            <w:rPr>
              <w:sz w:val="16"/>
              <w:szCs w:val="16"/>
            </w:rPr>
            <w:t>Fone/FAX: (47) 3248-9483</w:t>
          </w:r>
        </w:p>
        <w:p w:rsidR="007B0D0A" w:rsidRDefault="007B0D0A" w:rsidP="008D55BC">
          <w:pPr>
            <w:spacing w:after="20"/>
            <w:jc w:val="right"/>
            <w:rPr>
              <w:color w:val="808080"/>
              <w:sz w:val="14"/>
            </w:rPr>
          </w:pPr>
          <w:r w:rsidRPr="0041440F">
            <w:rPr>
              <w:sz w:val="16"/>
              <w:szCs w:val="16"/>
            </w:rPr>
            <w:t xml:space="preserve">End. Eletrônico : </w:t>
          </w:r>
          <w:r w:rsidRPr="0041440F">
            <w:rPr>
              <w:rStyle w:val="Hyperlink"/>
              <w:sz w:val="16"/>
              <w:szCs w:val="16"/>
            </w:rPr>
            <w:t xml:space="preserve">http://secaj.itajai.sc.gov.br  </w:t>
          </w:r>
          <w:r w:rsidRPr="0041440F">
            <w:rPr>
              <w:sz w:val="16"/>
              <w:szCs w:val="16"/>
            </w:rPr>
            <w:t xml:space="preserve">-  e-mail : </w:t>
          </w:r>
          <w:hyperlink r:id="rId1" w:history="1">
            <w:r w:rsidRPr="0041440F">
              <w:rPr>
                <w:rStyle w:val="Hyperlink"/>
                <w:sz w:val="16"/>
                <w:szCs w:val="16"/>
              </w:rPr>
              <w:t>bolsa@itajai.sc.gov.br</w:t>
            </w:r>
          </w:hyperlink>
          <w:r w:rsidRPr="0041440F">
            <w:rPr>
              <w:rFonts w:cs="Arial"/>
              <w:sz w:val="16"/>
              <w:szCs w:val="16"/>
            </w:rPr>
            <w:t>.</w:t>
          </w:r>
        </w:p>
      </w:tc>
    </w:tr>
  </w:tbl>
  <w:p w:rsidR="007B0D0A" w:rsidRDefault="007B0D0A" w:rsidP="007B0D0A">
    <w:pPr>
      <w:pStyle w:val="Rodap"/>
      <w:jc w:val="right"/>
    </w:pPr>
  </w:p>
  <w:p w:rsidR="007B0D0A" w:rsidRDefault="007B0D0A">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72C1" w:rsidRDefault="002372C1" w:rsidP="007B0D0A">
      <w:r>
        <w:separator/>
      </w:r>
    </w:p>
  </w:footnote>
  <w:footnote w:type="continuationSeparator" w:id="1">
    <w:p w:rsidR="002372C1" w:rsidRDefault="002372C1" w:rsidP="007B0D0A">
      <w:r>
        <w:continuationSeparator/>
      </w:r>
    </w:p>
  </w:footnote>
  <w:footnote w:id="2">
    <w:p w:rsidR="007B0D0A" w:rsidRDefault="007B0D0A" w:rsidP="007B0D0A">
      <w:pPr>
        <w:pStyle w:val="Textodenotaderodap"/>
      </w:pPr>
      <w:r>
        <w:rPr>
          <w:rStyle w:val="Refdenotaderodap"/>
        </w:rPr>
        <w:footnoteRef/>
      </w:r>
      <w:r>
        <w:t xml:space="preserve"> Receita Federal. Disponível em: &lt;</w:t>
      </w:r>
      <w:hyperlink r:id="rId1" w:history="1">
        <w:r w:rsidRPr="001B2590">
          <w:rPr>
            <w:rStyle w:val="Hyperlink"/>
          </w:rPr>
          <w:t>http://www.receita.fazenda.gov.br/pessoafisica/irpf/2013/declaracao/obrigatoriedade.htm</w:t>
        </w:r>
      </w:hyperlink>
      <w:r>
        <w:t>&gt;. Acesso em: 2 de julho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D0A" w:rsidRDefault="007B0D0A" w:rsidP="007B0D0A">
    <w:pPr>
      <w:pStyle w:val="Cabealho"/>
      <w:jc w:val="right"/>
    </w:pPr>
    <w:r>
      <w:rPr>
        <w:noProof/>
        <w:lang w:eastAsia="pt-BR"/>
      </w:rPr>
      <w:drawing>
        <wp:inline distT="0" distB="0" distL="0" distR="0">
          <wp:extent cx="1962150" cy="581025"/>
          <wp:effectExtent l="19050" t="0" r="0" b="0"/>
          <wp:docPr id="1" name="Imagem 1" descr="ASSSINATURA DO MUNICÍPIO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SSINATURA DO MUNICÍPIO JPG"/>
                  <pic:cNvPicPr>
                    <a:picLocks noChangeAspect="1" noChangeArrowheads="1"/>
                  </pic:cNvPicPr>
                </pic:nvPicPr>
                <pic:blipFill>
                  <a:blip r:embed="rId1"/>
                  <a:srcRect/>
                  <a:stretch>
                    <a:fillRect/>
                  </a:stretch>
                </pic:blipFill>
                <pic:spPr bwMode="auto">
                  <a:xfrm>
                    <a:off x="0" y="0"/>
                    <a:ext cx="1962150" cy="581025"/>
                  </a:xfrm>
                  <a:prstGeom prst="rect">
                    <a:avLst/>
                  </a:prstGeom>
                  <a:noFill/>
                  <a:ln w="9525">
                    <a:noFill/>
                    <a:miter lim="800000"/>
                    <a:headEnd/>
                    <a:tailEnd/>
                  </a:ln>
                </pic:spPr>
              </pic:pic>
            </a:graphicData>
          </a:graphic>
        </wp:inline>
      </w:drawing>
    </w:r>
  </w:p>
  <w:p w:rsidR="007B0D0A" w:rsidRDefault="007B0D0A">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7B0D0A"/>
    <w:rsid w:val="0009526C"/>
    <w:rsid w:val="000C593A"/>
    <w:rsid w:val="00132D4A"/>
    <w:rsid w:val="002372C1"/>
    <w:rsid w:val="00271934"/>
    <w:rsid w:val="002E49B6"/>
    <w:rsid w:val="005C03F9"/>
    <w:rsid w:val="00602155"/>
    <w:rsid w:val="007B0D0A"/>
    <w:rsid w:val="00B32C5C"/>
    <w:rsid w:val="00BD06D2"/>
    <w:rsid w:val="00C23A8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D0A"/>
    <w:pPr>
      <w:widowControl w:val="0"/>
      <w:suppressAutoHyphens/>
      <w:spacing w:after="0" w:line="240" w:lineRule="auto"/>
    </w:pPr>
    <w:rPr>
      <w:rFonts w:ascii="Times New Roman" w:eastAsia="Lucida Sans Unicode" w:hAnsi="Times New Roman" w:cs="Times New Roman"/>
      <w:sz w:val="24"/>
      <w:szCs w:val="24"/>
    </w:rPr>
  </w:style>
  <w:style w:type="paragraph" w:styleId="Ttulo1">
    <w:name w:val="heading 1"/>
    <w:basedOn w:val="Normal"/>
    <w:next w:val="Normal"/>
    <w:link w:val="Ttulo1Char"/>
    <w:qFormat/>
    <w:rsid w:val="007B0D0A"/>
    <w:pPr>
      <w:keepNext/>
      <w:spacing w:before="240" w:after="60"/>
      <w:outlineLvl w:val="0"/>
    </w:pPr>
    <w:rPr>
      <w:rFonts w:ascii="Cambria" w:eastAsia="Times New Roman" w:hAnsi="Cambria"/>
      <w:b/>
      <w:bCs/>
      <w:kern w:val="32"/>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7B0D0A"/>
    <w:pPr>
      <w:widowControl/>
      <w:tabs>
        <w:tab w:val="center" w:pos="4252"/>
        <w:tab w:val="right" w:pos="8504"/>
      </w:tabs>
      <w:suppressAutoHyphens w:val="0"/>
    </w:pPr>
    <w:rPr>
      <w:rFonts w:asciiTheme="minorHAnsi" w:eastAsiaTheme="minorHAnsi" w:hAnsiTheme="minorHAnsi" w:cstheme="minorBidi"/>
      <w:sz w:val="22"/>
      <w:szCs w:val="22"/>
    </w:rPr>
  </w:style>
  <w:style w:type="character" w:customStyle="1" w:styleId="CabealhoChar">
    <w:name w:val="Cabeçalho Char"/>
    <w:basedOn w:val="Fontepargpadro"/>
    <w:link w:val="Cabealho"/>
    <w:rsid w:val="007B0D0A"/>
  </w:style>
  <w:style w:type="paragraph" w:styleId="Rodap">
    <w:name w:val="footer"/>
    <w:basedOn w:val="Normal"/>
    <w:link w:val="RodapChar"/>
    <w:uiPriority w:val="99"/>
    <w:unhideWhenUsed/>
    <w:rsid w:val="007B0D0A"/>
    <w:pPr>
      <w:widowControl/>
      <w:tabs>
        <w:tab w:val="center" w:pos="4252"/>
        <w:tab w:val="right" w:pos="8504"/>
      </w:tabs>
      <w:suppressAutoHyphens w:val="0"/>
    </w:pPr>
    <w:rPr>
      <w:rFonts w:asciiTheme="minorHAnsi" w:eastAsiaTheme="minorHAnsi" w:hAnsiTheme="minorHAnsi" w:cstheme="minorBidi"/>
      <w:sz w:val="22"/>
      <w:szCs w:val="22"/>
    </w:rPr>
  </w:style>
  <w:style w:type="character" w:customStyle="1" w:styleId="RodapChar">
    <w:name w:val="Rodapé Char"/>
    <w:basedOn w:val="Fontepargpadro"/>
    <w:link w:val="Rodap"/>
    <w:uiPriority w:val="99"/>
    <w:rsid w:val="007B0D0A"/>
  </w:style>
  <w:style w:type="paragraph" w:styleId="Textodebalo">
    <w:name w:val="Balloon Text"/>
    <w:basedOn w:val="Normal"/>
    <w:link w:val="TextodebaloChar"/>
    <w:uiPriority w:val="99"/>
    <w:semiHidden/>
    <w:unhideWhenUsed/>
    <w:rsid w:val="007B0D0A"/>
    <w:pPr>
      <w:widowControl/>
      <w:suppressAutoHyphens w:val="0"/>
    </w:pPr>
    <w:rPr>
      <w:rFonts w:ascii="Tahoma" w:eastAsiaTheme="minorHAnsi" w:hAnsi="Tahoma" w:cs="Tahoma"/>
      <w:sz w:val="16"/>
      <w:szCs w:val="16"/>
    </w:rPr>
  </w:style>
  <w:style w:type="character" w:customStyle="1" w:styleId="TextodebaloChar">
    <w:name w:val="Texto de balão Char"/>
    <w:basedOn w:val="Fontepargpadro"/>
    <w:link w:val="Textodebalo"/>
    <w:uiPriority w:val="99"/>
    <w:semiHidden/>
    <w:rsid w:val="007B0D0A"/>
    <w:rPr>
      <w:rFonts w:ascii="Tahoma" w:hAnsi="Tahoma" w:cs="Tahoma"/>
      <w:sz w:val="16"/>
      <w:szCs w:val="16"/>
    </w:rPr>
  </w:style>
  <w:style w:type="character" w:customStyle="1" w:styleId="Ttulo1Char">
    <w:name w:val="Título 1 Char"/>
    <w:basedOn w:val="Fontepargpadro"/>
    <w:link w:val="Ttulo1"/>
    <w:rsid w:val="007B0D0A"/>
    <w:rPr>
      <w:rFonts w:ascii="Cambria" w:eastAsia="Times New Roman" w:hAnsi="Cambria" w:cs="Times New Roman"/>
      <w:b/>
      <w:bCs/>
      <w:kern w:val="32"/>
      <w:sz w:val="32"/>
      <w:szCs w:val="32"/>
    </w:rPr>
  </w:style>
  <w:style w:type="character" w:styleId="nfase">
    <w:name w:val="Emphasis"/>
    <w:basedOn w:val="Fontepargpadro"/>
    <w:qFormat/>
    <w:rsid w:val="007B0D0A"/>
    <w:rPr>
      <w:b/>
      <w:bCs/>
      <w:i w:val="0"/>
      <w:iCs w:val="0"/>
    </w:rPr>
  </w:style>
  <w:style w:type="character" w:styleId="Forte">
    <w:name w:val="Strong"/>
    <w:basedOn w:val="Fontepargpadro"/>
    <w:qFormat/>
    <w:rsid w:val="007B0D0A"/>
    <w:rPr>
      <w:b/>
      <w:bCs/>
    </w:rPr>
  </w:style>
  <w:style w:type="character" w:styleId="Hyperlink">
    <w:name w:val="Hyperlink"/>
    <w:basedOn w:val="Fontepargpadro"/>
    <w:rsid w:val="007B0D0A"/>
    <w:rPr>
      <w:color w:val="0000FF"/>
      <w:u w:val="single"/>
    </w:rPr>
  </w:style>
  <w:style w:type="table" w:styleId="Tabelacomgrade">
    <w:name w:val="Table Grid"/>
    <w:basedOn w:val="Tabelanormal"/>
    <w:rsid w:val="007B0D0A"/>
    <w:pPr>
      <w:suppressAutoHyphens/>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7B0D0A"/>
    <w:pPr>
      <w:widowControl/>
      <w:suppressAutoHyphens w:val="0"/>
      <w:spacing w:before="100" w:beforeAutospacing="1" w:after="100" w:afterAutospacing="1"/>
    </w:pPr>
    <w:rPr>
      <w:rFonts w:eastAsia="Times New Roman"/>
      <w:lang w:eastAsia="pt-BR"/>
    </w:rPr>
  </w:style>
  <w:style w:type="character" w:customStyle="1" w:styleId="apple-converted-space">
    <w:name w:val="apple-converted-space"/>
    <w:basedOn w:val="Fontepargpadro"/>
    <w:rsid w:val="007B0D0A"/>
  </w:style>
  <w:style w:type="paragraph" w:styleId="Textodenotaderodap">
    <w:name w:val="footnote text"/>
    <w:basedOn w:val="Normal"/>
    <w:link w:val="TextodenotaderodapChar"/>
    <w:semiHidden/>
    <w:rsid w:val="007B0D0A"/>
    <w:pPr>
      <w:widowControl/>
    </w:pPr>
    <w:rPr>
      <w:rFonts w:ascii="Arial" w:eastAsia="Times New Roman" w:hAnsi="Arial"/>
      <w:sz w:val="20"/>
      <w:szCs w:val="20"/>
      <w:lang w:eastAsia="ar-SA"/>
    </w:rPr>
  </w:style>
  <w:style w:type="character" w:customStyle="1" w:styleId="TextodenotaderodapChar">
    <w:name w:val="Texto de nota de rodapé Char"/>
    <w:basedOn w:val="Fontepargpadro"/>
    <w:link w:val="Textodenotaderodap"/>
    <w:semiHidden/>
    <w:rsid w:val="007B0D0A"/>
    <w:rPr>
      <w:rFonts w:ascii="Arial" w:eastAsia="Times New Roman" w:hAnsi="Arial" w:cs="Times New Roman"/>
      <w:sz w:val="20"/>
      <w:szCs w:val="20"/>
      <w:lang w:eastAsia="ar-SA"/>
    </w:rPr>
  </w:style>
  <w:style w:type="character" w:styleId="Refdenotaderodap">
    <w:name w:val="footnote reference"/>
    <w:basedOn w:val="Fontepargpadro"/>
    <w:semiHidden/>
    <w:rsid w:val="007B0D0A"/>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eceita.fazenda.gov.br/PessoaFisica/IRPF/2011/glossario.html" TargetMode="External"/><Relationship Id="rId13" Type="http://schemas.openxmlformats.org/officeDocument/2006/relationships/hyperlink" Target="http://www.receita.fazenda.gov.br/pessoafisica/irpf/2013/declaracao/obrigatoriedade.htm"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receita.fazenda.gov.br/PessoaFisica/IRPF/2011/glossario.html" TargetMode="External"/><Relationship Id="rId12" Type="http://schemas.openxmlformats.org/officeDocument/2006/relationships/hyperlink" Target="http://www.receita.fazenda.gov.br/Legislacao/Leis/2005/lei11196.htm"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www.receita.fazenda.gov.br/PessoaFisica/IRPF/2011/glossario.html" TargetMode="External"/><Relationship Id="rId11" Type="http://schemas.openxmlformats.org/officeDocument/2006/relationships/hyperlink" Target="http://www.receita.fazenda.gov.br/pessoafisica/irpf/2013/declaracao/obrigatoriedade.htm"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www.receita.fazenda.gov.br/PessoaFisica/IRPF/2011/glossario.html" TargetMode="External"/><Relationship Id="rId4" Type="http://schemas.openxmlformats.org/officeDocument/2006/relationships/footnotes" Target="footnotes.xml"/><Relationship Id="rId9" Type="http://schemas.openxmlformats.org/officeDocument/2006/relationships/hyperlink" Target="http://www.receita.fazenda.gov.br/PessoaFisica/IRPF/2011/glossario.html" TargetMode="External"/><Relationship Id="rId14" Type="http://schemas.openxmlformats.org/officeDocument/2006/relationships/hyperlink" Target="http://www.receita.fazenda.gov.br/pessoafisica/irpf/2013/declaracao/obrigatoriedade.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bolsa@itajai.sc.gov.br"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receita.fazenda.gov.br/pessoafisica/irpf/2013/declaracao/obrigatoriedade.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1586</Words>
  <Characters>8567</Characters>
  <Application>Microsoft Office Word</Application>
  <DocSecurity>0</DocSecurity>
  <Lines>71</Lines>
  <Paragraphs>20</Paragraphs>
  <ScaleCrop>false</ScaleCrop>
  <Company/>
  <LinksUpToDate>false</LinksUpToDate>
  <CharactersWithSpaces>10133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souza.caroline</dc:creator>
  <cp:lastModifiedBy>Ronie</cp:lastModifiedBy>
  <cp:revision>3</cp:revision>
  <cp:lastPrinted>2014-02-11T15:38:00Z</cp:lastPrinted>
  <dcterms:created xsi:type="dcterms:W3CDTF">2014-02-11T15:39:00Z</dcterms:created>
  <dcterms:modified xsi:type="dcterms:W3CDTF">2014-02-11T18:16:00Z</dcterms:modified>
</cp:coreProperties>
</file>